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124EB2E2"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95395C">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BE1113">
        <w:rPr>
          <w:rFonts w:cs="Arial"/>
          <w:color w:val="000000"/>
          <w:sz w:val="24"/>
          <w:szCs w:val="24"/>
        </w:rPr>
        <w:t>0714</w:t>
      </w:r>
    </w:p>
    <w:p w14:paraId="37888333" w14:textId="77777777" w:rsidR="0095395C" w:rsidRPr="00C51EC1" w:rsidRDefault="0095395C" w:rsidP="0095395C">
      <w:pPr>
        <w:pStyle w:val="Header"/>
        <w:rPr>
          <w:rFonts w:eastAsia="SimSun"/>
          <w:sz w:val="24"/>
          <w:szCs w:val="24"/>
          <w:lang w:eastAsia="zh-CN"/>
        </w:rPr>
      </w:pPr>
      <w:r>
        <w:rPr>
          <w:rFonts w:eastAsia="SimSun"/>
          <w:sz w:val="24"/>
          <w:szCs w:val="24"/>
          <w:lang w:eastAsia="zh-CN"/>
        </w:rPr>
        <w:t>Online, 24 February – 6 March, 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1DF66A3"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5046B">
        <w:rPr>
          <w:rFonts w:ascii="Arial" w:hAnsi="Arial"/>
          <w:sz w:val="24"/>
          <w:lang w:val="en-US"/>
        </w:rPr>
        <w:t>8.1.4.</w:t>
      </w:r>
      <w:r w:rsidR="008B1243">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046BA0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569AF">
        <w:rPr>
          <w:rFonts w:ascii="Arial" w:hAnsi="Arial"/>
          <w:sz w:val="24"/>
          <w:lang w:val="en-US"/>
        </w:rPr>
        <w:t xml:space="preserve">Remaining issues on </w:t>
      </w:r>
      <w:r w:rsidR="00C97AAA">
        <w:rPr>
          <w:rFonts w:ascii="Arial" w:hAnsi="Arial"/>
          <w:sz w:val="24"/>
          <w:lang w:val="en-US"/>
        </w:rPr>
        <w:t>cell reselection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25508FF4" w:rsidR="003A3520" w:rsidRDefault="009046D1" w:rsidP="00017422">
      <w:pPr>
        <w:pStyle w:val="Heading1"/>
        <w:rPr>
          <w:lang w:val="en-US"/>
        </w:rPr>
      </w:pPr>
      <w:r>
        <w:rPr>
          <w:lang w:val="en-US"/>
        </w:rPr>
        <w:t>Introduction</w:t>
      </w:r>
    </w:p>
    <w:p w14:paraId="1EAF5829" w14:textId="3176F675" w:rsidR="00C34A6E" w:rsidRPr="00C34A6E" w:rsidRDefault="00C34A6E" w:rsidP="00C34A6E">
      <w:pPr>
        <w:rPr>
          <w:lang w:val="en-US"/>
        </w:rPr>
      </w:pPr>
      <w:r>
        <w:rPr>
          <w:lang w:val="en-US"/>
        </w:rPr>
        <w:t>In RAN4#93 meeting, the following agreements were captured for cell reselection in NR-U [1]:</w:t>
      </w:r>
    </w:p>
    <w:p w14:paraId="56AE1AC0" w14:textId="75286AF6" w:rsidR="002B4761" w:rsidRDefault="00801E3B" w:rsidP="00804DAC">
      <w:pPr>
        <w:rPr>
          <w:lang w:val="en-US"/>
        </w:rPr>
      </w:pPr>
      <w:r w:rsidRPr="0074147F">
        <w:rPr>
          <w:noProof/>
          <w:lang w:val="en-US" w:eastAsia="zh-CN"/>
        </w:rPr>
        <mc:AlternateContent>
          <mc:Choice Requires="wps">
            <w:drawing>
              <wp:inline distT="0" distB="0" distL="0" distR="0" wp14:anchorId="47FEDC19" wp14:editId="5500CC25">
                <wp:extent cx="5881420" cy="1388853"/>
                <wp:effectExtent l="0" t="0" r="24130" b="2095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388853"/>
                        </a:xfrm>
                        <a:prstGeom prst="rect">
                          <a:avLst/>
                        </a:prstGeom>
                        <a:solidFill>
                          <a:srgbClr val="FFFFFF"/>
                        </a:solidFill>
                        <a:ln w="9525">
                          <a:solidFill>
                            <a:srgbClr val="000000"/>
                          </a:solidFill>
                          <a:miter lim="800000"/>
                          <a:headEnd/>
                          <a:tailEnd/>
                        </a:ln>
                      </wps:spPr>
                      <wps:txbx>
                        <w:txbxContent>
                          <w:p w14:paraId="44CDBFAC" w14:textId="77777777" w:rsidR="000044DB" w:rsidRPr="000044DB" w:rsidRDefault="000044DB" w:rsidP="000044DB">
                            <w:pPr>
                              <w:rPr>
                                <w:rFonts w:eastAsia="Batang"/>
                                <w:b/>
                                <w:lang w:val="en-US" w:eastAsia="zh-CN"/>
                              </w:rPr>
                            </w:pPr>
                            <w:proofErr w:type="gramStart"/>
                            <w:r w:rsidRPr="000044DB">
                              <w:rPr>
                                <w:rFonts w:eastAsia="Batang"/>
                                <w:b/>
                                <w:lang w:val="en-US" w:eastAsia="zh-CN"/>
                              </w:rPr>
                              <w:t>Mm,max</w:t>
                            </w:r>
                            <w:proofErr w:type="gramEnd"/>
                            <w:r w:rsidRPr="000044DB">
                              <w:rPr>
                                <w:rFonts w:eastAsia="Batang"/>
                                <w:b/>
                                <w:lang w:val="en-US" w:eastAsia="zh-CN"/>
                              </w:rPr>
                              <w:t xml:space="preserve"> is </w:t>
                            </w:r>
                          </w:p>
                          <w:p w14:paraId="243F050C" w14:textId="77777777" w:rsidR="000044DB" w:rsidRPr="002E5396" w:rsidRDefault="000044DB" w:rsidP="002E5396">
                            <w:pPr>
                              <w:pStyle w:val="ListParagraph"/>
                              <w:numPr>
                                <w:ilvl w:val="0"/>
                                <w:numId w:val="38"/>
                              </w:numPr>
                              <w:rPr>
                                <w:rFonts w:eastAsia="Batang"/>
                                <w:b/>
                                <w:sz w:val="20"/>
                                <w:szCs w:val="20"/>
                                <w:lang w:eastAsia="zh-CN"/>
                              </w:rPr>
                            </w:pPr>
                            <w:r w:rsidRPr="002E5396">
                              <w:rPr>
                                <w:rFonts w:eastAsia="Batang"/>
                                <w:b/>
                                <w:sz w:val="20"/>
                                <w:szCs w:val="20"/>
                                <w:lang w:eastAsia="zh-CN"/>
                              </w:rPr>
                              <w:t xml:space="preserve">[16] for 0.32 sec DRX cycle, </w:t>
                            </w:r>
                          </w:p>
                          <w:p w14:paraId="20B175DA" w14:textId="3309EF00" w:rsidR="000044DB" w:rsidRPr="002E5396" w:rsidRDefault="000044DB" w:rsidP="002E5396">
                            <w:pPr>
                              <w:pStyle w:val="ListParagraph"/>
                              <w:numPr>
                                <w:ilvl w:val="0"/>
                                <w:numId w:val="38"/>
                              </w:numPr>
                              <w:rPr>
                                <w:rFonts w:eastAsia="Batang"/>
                                <w:b/>
                                <w:sz w:val="20"/>
                                <w:szCs w:val="20"/>
                                <w:lang w:eastAsia="zh-CN"/>
                              </w:rPr>
                            </w:pPr>
                            <w:r w:rsidRPr="002E5396">
                              <w:rPr>
                                <w:rFonts w:eastAsia="Batang"/>
                                <w:b/>
                                <w:sz w:val="20"/>
                                <w:szCs w:val="20"/>
                                <w:lang w:eastAsia="zh-CN"/>
                              </w:rPr>
                              <w:t>[4] for 2.56 sec DRX cycle.</w:t>
                            </w:r>
                          </w:p>
                          <w:p w14:paraId="1F22B143" w14:textId="77777777" w:rsidR="002E5396" w:rsidRPr="002E5396" w:rsidRDefault="002E5396" w:rsidP="002E5396">
                            <w:pPr>
                              <w:pStyle w:val="ListParagraph"/>
                              <w:rPr>
                                <w:rFonts w:eastAsia="Batang"/>
                                <w:b/>
                                <w:lang w:eastAsia="zh-CN"/>
                              </w:rPr>
                            </w:pPr>
                          </w:p>
                          <w:p w14:paraId="5302F387" w14:textId="77777777" w:rsidR="000044DB" w:rsidRPr="000044DB" w:rsidRDefault="000044DB" w:rsidP="000044DB">
                            <w:pPr>
                              <w:rPr>
                                <w:rFonts w:eastAsia="Batang"/>
                                <w:b/>
                                <w:lang w:val="en-US" w:eastAsia="zh-CN"/>
                              </w:rPr>
                            </w:pPr>
                            <w:r w:rsidRPr="000044DB">
                              <w:rPr>
                                <w:rFonts w:eastAsia="Batang"/>
                                <w:b/>
                                <w:lang w:val="en-US" w:eastAsia="zh-CN"/>
                              </w:rPr>
                              <w:t>FFS: At least one cell which is checked by the UE for cell re-selection on each frequency is such that it is not more than X dB weaker than the strongest cell on that frequency, and it also fulfills the reselection margins, where value of X is TBD</w:t>
                            </w:r>
                          </w:p>
                          <w:p w14:paraId="69C7430A" w14:textId="10A5C7B7" w:rsidR="001A6DEA" w:rsidRPr="009C5EB9" w:rsidRDefault="001A6DEA" w:rsidP="00801E3B">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47FEDC19" id="_x0000_t202" coordsize="21600,21600" o:spt="202" path="m,l,21600r21600,l21600,xe">
                <v:stroke joinstyle="miter"/>
                <v:path gradientshapeok="t" o:connecttype="rect"/>
              </v:shapetype>
              <v:shape id="Text Box 1" o:spid="_x0000_s1026" type="#_x0000_t202" style="width:463.1pt;height:10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eKIwIAAEUEAAAOAAAAZHJzL2Uyb0RvYy54bWysU9uO2yAQfa/Uf0C8N46zSeu14qy22aaq&#10;tL1Iu/0AjHGMCgwFEjv9+g44m1q7farqBwTMcHzmnJn1zaAVOQrnJZiK5rM5JcJwaKTZV/T74+5N&#10;QYkPzDRMgREVPQlPbzavX617W4oFdKAa4QiCGF/2tqJdCLbMMs87oZmfgRUGgy04zQIe3T5rHOsR&#10;XatsMZ+/zXpwjXXAhfd4ezcG6Sbht63g4WvbehGIqihyC2l1aa3jmm3WrNw7ZjvJzzTYP7DQTBr8&#10;6QXqjgVGDk6+gNKSO/DQhhkHnUHbSi5SDVhNPn9WzUPHrEi1oDjeXmTy/w+Wfzl+c0Q26B0lhmm0&#10;6FEMgbyHgeRRnd76EpMeLKaFAa9jZqzU23vgPzwxsO2Y2Ytb56DvBGuQXXqZTZ6OOD6C1P1naPA3&#10;7BAgAQ2t0xEQxSCIji6dLs5EKhwvV0WRLxcY4hjLr4qiWF1Fdhkrn55b58NHAZrETUUdWp/g2fHe&#10;hzH1KSXRByWbnVQqHdy+3ipHjgzbZJe+M7qfpilD+operxarUYFpzE8h5un7G4SWAftdSV3R4pLE&#10;yqjbB9OkbgxMqnGP1SmDRUYho3ajimGoh7MxNTQnlNTB2Nc4h7jpwP2ipMeerqj/eWBOUKI+GbTl&#10;Ol8u4xCkw3L1LgrqppF6GmGGI1RFAyXjdhvS4ETBDNyifa1MwkZ6I5MzV+zVZM15ruIwTM8p68/0&#10;b34DAAD//wMAUEsDBBQABgAIAAAAIQANgAPE3QAAAAUBAAAPAAAAZHJzL2Rvd25yZXYueG1sTI/B&#10;TsMwEETvSPyDtZW4oNZpQGmaxqkQEghubang6sbbJMJeB9tNw99juJTLSqMZzbwt16PRbEDnO0sC&#10;5rMEGFJtVUeNgP3b0zQH5oMkJbUlFPCNHtbV9VUpC2XPtMVhFxoWS8gXUkAbQl9w7usWjfQz2yNF&#10;72idkSFK13Dl5DmWG83TJMm4kR3FhVb2+Nhi/bk7GQH5/cvw4V/vNu91dtTLcLsYnr+cEDeT8WEF&#10;LOAYLmH4xY/oUEWmgz2R8kwLiI+Evxu9ZZqlwA4C0nm+AF6V/D999QMAAP//AwBQSwECLQAUAAYA&#10;CAAAACEAtoM4kv4AAADhAQAAEwAAAAAAAAAAAAAAAAAAAAAAW0NvbnRlbnRfVHlwZXNdLnhtbFBL&#10;AQItABQABgAIAAAAIQA4/SH/1gAAAJQBAAALAAAAAAAAAAAAAAAAAC8BAABfcmVscy8ucmVsc1BL&#10;AQItABQABgAIAAAAIQC/DReKIwIAAEUEAAAOAAAAAAAAAAAAAAAAAC4CAABkcnMvZTJvRG9jLnht&#10;bFBLAQItABQABgAIAAAAIQANgAPE3QAAAAUBAAAPAAAAAAAAAAAAAAAAAH0EAABkcnMvZG93bnJl&#10;di54bWxQSwUGAAAAAAQABADzAAAAhwUAAAAA&#10;">
                <v:textbox>
                  <w:txbxContent>
                    <w:p w14:paraId="44CDBFAC" w14:textId="77777777" w:rsidR="000044DB" w:rsidRPr="000044DB" w:rsidRDefault="000044DB" w:rsidP="000044DB">
                      <w:pPr>
                        <w:rPr>
                          <w:rFonts w:eastAsia="Batang"/>
                          <w:b/>
                          <w:lang w:val="en-US" w:eastAsia="zh-CN"/>
                        </w:rPr>
                      </w:pPr>
                      <w:proofErr w:type="spellStart"/>
                      <w:proofErr w:type="gramStart"/>
                      <w:r w:rsidRPr="000044DB">
                        <w:rPr>
                          <w:rFonts w:eastAsia="Batang"/>
                          <w:b/>
                          <w:lang w:val="en-US" w:eastAsia="zh-CN"/>
                        </w:rPr>
                        <w:t>Mm,max</w:t>
                      </w:r>
                      <w:proofErr w:type="spellEnd"/>
                      <w:proofErr w:type="gramEnd"/>
                      <w:r w:rsidRPr="000044DB">
                        <w:rPr>
                          <w:rFonts w:eastAsia="Batang"/>
                          <w:b/>
                          <w:lang w:val="en-US" w:eastAsia="zh-CN"/>
                        </w:rPr>
                        <w:t xml:space="preserve"> is </w:t>
                      </w:r>
                    </w:p>
                    <w:p w14:paraId="243F050C" w14:textId="77777777" w:rsidR="000044DB" w:rsidRPr="002E5396" w:rsidRDefault="000044DB" w:rsidP="002E5396">
                      <w:pPr>
                        <w:pStyle w:val="ListParagraph"/>
                        <w:numPr>
                          <w:ilvl w:val="0"/>
                          <w:numId w:val="38"/>
                        </w:numPr>
                        <w:rPr>
                          <w:rFonts w:eastAsia="Batang"/>
                          <w:b/>
                          <w:sz w:val="20"/>
                          <w:szCs w:val="20"/>
                          <w:lang w:eastAsia="zh-CN"/>
                        </w:rPr>
                      </w:pPr>
                      <w:r w:rsidRPr="002E5396">
                        <w:rPr>
                          <w:rFonts w:eastAsia="Batang"/>
                          <w:b/>
                          <w:sz w:val="20"/>
                          <w:szCs w:val="20"/>
                          <w:lang w:eastAsia="zh-CN"/>
                        </w:rPr>
                        <w:t xml:space="preserve">[16] for 0.32 sec DRX cycle, </w:t>
                      </w:r>
                    </w:p>
                    <w:p w14:paraId="20B175DA" w14:textId="3309EF00" w:rsidR="000044DB" w:rsidRPr="002E5396" w:rsidRDefault="000044DB" w:rsidP="002E5396">
                      <w:pPr>
                        <w:pStyle w:val="ListParagraph"/>
                        <w:numPr>
                          <w:ilvl w:val="0"/>
                          <w:numId w:val="38"/>
                        </w:numPr>
                        <w:rPr>
                          <w:rFonts w:eastAsia="Batang"/>
                          <w:b/>
                          <w:sz w:val="20"/>
                          <w:szCs w:val="20"/>
                          <w:lang w:eastAsia="zh-CN"/>
                        </w:rPr>
                      </w:pPr>
                      <w:r w:rsidRPr="002E5396">
                        <w:rPr>
                          <w:rFonts w:eastAsia="Batang"/>
                          <w:b/>
                          <w:sz w:val="20"/>
                          <w:szCs w:val="20"/>
                          <w:lang w:eastAsia="zh-CN"/>
                        </w:rPr>
                        <w:t>[4] for 2.56 sec DRX cycle.</w:t>
                      </w:r>
                    </w:p>
                    <w:p w14:paraId="1F22B143" w14:textId="77777777" w:rsidR="002E5396" w:rsidRPr="002E5396" w:rsidRDefault="002E5396" w:rsidP="002E5396">
                      <w:pPr>
                        <w:pStyle w:val="ListParagraph"/>
                        <w:rPr>
                          <w:rFonts w:eastAsia="Batang"/>
                          <w:b/>
                          <w:lang w:eastAsia="zh-CN"/>
                        </w:rPr>
                      </w:pPr>
                    </w:p>
                    <w:p w14:paraId="5302F387" w14:textId="77777777" w:rsidR="000044DB" w:rsidRPr="000044DB" w:rsidRDefault="000044DB" w:rsidP="000044DB">
                      <w:pPr>
                        <w:rPr>
                          <w:rFonts w:eastAsia="Batang"/>
                          <w:b/>
                          <w:lang w:val="en-US" w:eastAsia="zh-CN"/>
                        </w:rPr>
                      </w:pPr>
                      <w:r w:rsidRPr="000044DB">
                        <w:rPr>
                          <w:rFonts w:eastAsia="Batang"/>
                          <w:b/>
                          <w:lang w:val="en-US" w:eastAsia="zh-CN"/>
                        </w:rPr>
                        <w:t>FFS: At least one cell which is checked by the UE for cell re-selection on each frequency is such that it is not more than X dB weaker than the strongest cell on that frequency, and it also fulfills the reselection margins, where value of X is TBD</w:t>
                      </w:r>
                    </w:p>
                    <w:p w14:paraId="69C7430A" w14:textId="10A5C7B7" w:rsidR="001A6DEA" w:rsidRPr="009C5EB9" w:rsidRDefault="001A6DEA" w:rsidP="00801E3B">
                      <w:pPr>
                        <w:rPr>
                          <w:rFonts w:eastAsia="Batang"/>
                          <w:b/>
                          <w:lang w:eastAsia="zh-CN"/>
                        </w:rPr>
                      </w:pPr>
                    </w:p>
                  </w:txbxContent>
                </v:textbox>
                <w10:anchorlock/>
              </v:shape>
            </w:pict>
          </mc:Fallback>
        </mc:AlternateContent>
      </w:r>
    </w:p>
    <w:p w14:paraId="2A9C5DC6" w14:textId="7B9E0364" w:rsidR="00A822B7" w:rsidRPr="00804DAC" w:rsidRDefault="00A822B7" w:rsidP="00804DAC">
      <w:pPr>
        <w:rPr>
          <w:lang w:val="en-US"/>
        </w:rPr>
      </w:pPr>
      <w:r>
        <w:rPr>
          <w:lang w:val="en-US"/>
        </w:rPr>
        <w:t>In this paper, we address some of the remaining issues on this topic.</w:t>
      </w:r>
    </w:p>
    <w:p w14:paraId="3A0C70B9" w14:textId="77777777" w:rsidR="00051431" w:rsidRDefault="00051431" w:rsidP="00051431">
      <w:pPr>
        <w:pStyle w:val="Heading1"/>
        <w:rPr>
          <w:lang w:val="en-US"/>
        </w:rPr>
      </w:pPr>
      <w:r>
        <w:rPr>
          <w:lang w:val="en-US"/>
        </w:rPr>
        <w:t>Definition of “unavailable SMTC”</w:t>
      </w:r>
    </w:p>
    <w:p w14:paraId="16B172EB" w14:textId="20F91897" w:rsidR="00D11658" w:rsidRDefault="00F413BF" w:rsidP="00E35566">
      <w:pPr>
        <w:rPr>
          <w:lang w:val="en-US"/>
        </w:rPr>
      </w:pPr>
      <w:r>
        <w:rPr>
          <w:lang w:val="en-US"/>
        </w:rPr>
        <w:t xml:space="preserve">The current definition of </w:t>
      </w:r>
      <w:r w:rsidR="00C83F10">
        <w:rPr>
          <w:lang w:val="en-US"/>
        </w:rPr>
        <w:t xml:space="preserve">Ms </w:t>
      </w:r>
      <w:r w:rsidR="00D11658">
        <w:rPr>
          <w:lang w:val="en-US"/>
        </w:rPr>
        <w:t>as agreed in previous RAN4 meetings is as follows:</w:t>
      </w:r>
    </w:p>
    <w:p w14:paraId="0F311806" w14:textId="7E5C928A" w:rsidR="00D11658" w:rsidRDefault="00D11658" w:rsidP="00E35566">
      <w:pPr>
        <w:rPr>
          <w:lang w:val="en-US"/>
        </w:rPr>
      </w:pPr>
      <w:r w:rsidRPr="0074147F">
        <w:rPr>
          <w:noProof/>
          <w:lang w:val="en-US" w:eastAsia="zh-CN"/>
        </w:rPr>
        <mc:AlternateContent>
          <mc:Choice Requires="wps">
            <w:drawing>
              <wp:inline distT="0" distB="0" distL="0" distR="0" wp14:anchorId="7B8380DC" wp14:editId="0EAAD130">
                <wp:extent cx="5881420" cy="514350"/>
                <wp:effectExtent l="0" t="0" r="241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14350"/>
                        </a:xfrm>
                        <a:prstGeom prst="rect">
                          <a:avLst/>
                        </a:prstGeom>
                        <a:solidFill>
                          <a:srgbClr val="FFFFFF"/>
                        </a:solidFill>
                        <a:ln w="9525">
                          <a:solidFill>
                            <a:srgbClr val="000000"/>
                          </a:solidFill>
                          <a:miter lim="800000"/>
                          <a:headEnd/>
                          <a:tailEnd/>
                        </a:ln>
                      </wps:spPr>
                      <wps:txbx>
                        <w:txbxContent>
                          <w:p w14:paraId="2A330FAF" w14:textId="580AFFA0" w:rsidR="00D11658" w:rsidRPr="00D11658" w:rsidRDefault="00D11658" w:rsidP="00D11658">
                            <w:pPr>
                              <w:rPr>
                                <w:rFonts w:eastAsia="Batang"/>
                                <w:b/>
                                <w:lang w:val="en-US" w:eastAsia="zh-CN"/>
                              </w:rPr>
                            </w:pPr>
                            <w:r>
                              <w:rPr>
                                <w:rFonts w:eastAsia="Batang"/>
                                <w:b/>
                                <w:lang w:val="en-US" w:eastAsia="zh-CN"/>
                              </w:rPr>
                              <w:t>M</w:t>
                            </w:r>
                            <w:r w:rsidRPr="007E0715">
                              <w:rPr>
                                <w:rFonts w:eastAsia="Batang"/>
                                <w:b/>
                                <w:vertAlign w:val="subscript"/>
                                <w:lang w:val="en-US" w:eastAsia="zh-CN"/>
                              </w:rPr>
                              <w:t>s</w:t>
                            </w:r>
                            <w:r>
                              <w:rPr>
                                <w:rFonts w:eastAsia="Batang"/>
                                <w:b/>
                                <w:lang w:val="en-US" w:eastAsia="zh-CN"/>
                              </w:rPr>
                              <w:t xml:space="preserve"> is the </w:t>
                            </w:r>
                            <w:r w:rsidR="00FC2A2B">
                              <w:rPr>
                                <w:rFonts w:eastAsia="Batang"/>
                                <w:b/>
                                <w:lang w:val="en-US" w:eastAsia="zh-CN"/>
                              </w:rPr>
                              <w:t>number of DRX cycles with at least one SMTC where there are no SSB</w:t>
                            </w:r>
                            <w:r w:rsidR="007E0715">
                              <w:rPr>
                                <w:rFonts w:eastAsia="Batang"/>
                                <w:b/>
                                <w:lang w:val="en-US" w:eastAsia="zh-CN"/>
                              </w:rPr>
                              <w:t>s available at the UE during N</w:t>
                            </w:r>
                            <w:r w:rsidR="007E0715" w:rsidRPr="007E0715">
                              <w:rPr>
                                <w:rFonts w:eastAsia="Batang"/>
                                <w:b/>
                                <w:vertAlign w:val="subscript"/>
                                <w:lang w:val="en-US" w:eastAsia="zh-CN"/>
                              </w:rPr>
                              <w:t>serv</w:t>
                            </w:r>
                            <w:r w:rsidR="007E0715">
                              <w:rPr>
                                <w:rFonts w:eastAsia="Batang"/>
                                <w:b/>
                                <w:lang w:val="en-US" w:eastAsia="zh-CN"/>
                              </w:rPr>
                              <w:t xml:space="preserve">. </w:t>
                            </w:r>
                          </w:p>
                        </w:txbxContent>
                      </wps:txbx>
                      <wps:bodyPr rot="0" vert="horz" wrap="square" lIns="91440" tIns="45720" rIns="91440" bIns="45720" anchor="t" anchorCtr="0">
                        <a:noAutofit/>
                      </wps:bodyPr>
                    </wps:wsp>
                  </a:graphicData>
                </a:graphic>
              </wp:inline>
            </w:drawing>
          </mc:Choice>
          <mc:Fallback>
            <w:pict>
              <v:shape w14:anchorId="7B8380DC" id="Text Box 2" o:spid="_x0000_s1027" type="#_x0000_t202" style="width:463.1pt;height: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MJJQIAAEsEAAAOAAAAZHJzL2Uyb0RvYy54bWysVNuO0zAQfUfiHyy/0zShgW7UdLV0KUJa&#10;LtIuH+A4TmNhe4ztNilfz9jpdqsFXhB5sDye8fGZMzNZXY9akYNwXoKpaT6bUyIMh1aaXU2/PWxf&#10;LSnxgZmWKTCipkfh6fX65YvVYCtRQA+qFY4giPHVYGvah2CrLPO8F5r5GVhh0NmB0yyg6XZZ69iA&#10;6FplxXz+JhvAtdYBF97j6e3kpOuE33WChy9d50UgqqbILaTVpbWJa7ZesWrnmO0lP9Fg/8BCM2nw&#10;0TPULQuM7J38DUpL7sBDF2YcdAZdJ7lIOWA2+fxZNvc9syLlguJ4e5bJ/z9Y/vnw1RHZ1rSgxDCN&#10;JXoQYyDvYCRFVGewvsKge4thYcRjrHLK1Ns74N89MbDpmdmJG+dg6AVrkV0eb2YXVyccH0Ga4RO0&#10;+AzbB0hAY+d0lA7FIIiOVTqeKxOpcDwsl8t8UaCLo6/MF6/LVLqMVY+3rfPhgwBN4qamDiuf0Nnh&#10;zofIhlWPIfExD0q2W6lUMtyu2ShHDgy7ZJu+lMCzMGXIUNOrsignAf4KMU/fnyC0DNjuSuqaLs9B&#10;rIqyvTdtasbApJr2SFmZk45RuknEMDZjKlgSOWrcQHtEYR1M3Y3TiJse3E9KBuzsmvofe+YEJeqj&#10;weJc5YtFHIVkLMq3UVZ36WkuPcxwhKppoGTabkIan6ibgRssYieTvk9MTpSxY5Psp+mKI3Fpp6in&#10;f8D6FwAAAP//AwBQSwMEFAAGAAgAAAAhAMRfxqPbAAAABAEAAA8AAABkcnMvZG93bnJldi54bWxM&#10;j8FOwzAMhu9IvENkJC5oS1dQ2UrTCSGB4AZjgmvWeG1F4pQk68rbY7jAxZL1//r8uVpPzooRQ+w9&#10;KVjMMxBIjTc9tQq2r/ezJYiYNBltPaGCL4ywrk9PKl0af6QXHDepFQyhWGoFXUpDKWVsOnQ6zv2A&#10;xNneB6cTr6GVJugjw52VeZYV0ume+EKnB7zrsPnYHJyC5dXj+B6fLp/fmmJvV+nienz4DEqdn023&#10;NyASTumvDD/6rA41O+38gUwUVgE/kn4nZ6u8yEHsGLzIQNaV/C9ffwMAAP//AwBQSwECLQAUAAYA&#10;CAAAACEAtoM4kv4AAADhAQAAEwAAAAAAAAAAAAAAAAAAAAAAW0NvbnRlbnRfVHlwZXNdLnhtbFBL&#10;AQItABQABgAIAAAAIQA4/SH/1gAAAJQBAAALAAAAAAAAAAAAAAAAAC8BAABfcmVscy8ucmVsc1BL&#10;AQItABQABgAIAAAAIQBlAoMJJQIAAEsEAAAOAAAAAAAAAAAAAAAAAC4CAABkcnMvZTJvRG9jLnht&#10;bFBLAQItABQABgAIAAAAIQDEX8aj2wAAAAQBAAAPAAAAAAAAAAAAAAAAAH8EAABkcnMvZG93bnJl&#10;di54bWxQSwUGAAAAAAQABADzAAAAhwUAAAAA&#10;">
                <v:textbox>
                  <w:txbxContent>
                    <w:p w14:paraId="2A330FAF" w14:textId="580AFFA0" w:rsidR="00D11658" w:rsidRPr="00D11658" w:rsidRDefault="00D11658" w:rsidP="00D11658">
                      <w:pPr>
                        <w:rPr>
                          <w:rFonts w:eastAsia="Batang"/>
                          <w:b/>
                          <w:lang w:val="en-US" w:eastAsia="zh-CN"/>
                        </w:rPr>
                      </w:pPr>
                      <w:proofErr w:type="spellStart"/>
                      <w:r>
                        <w:rPr>
                          <w:rFonts w:eastAsia="Batang"/>
                          <w:b/>
                          <w:lang w:val="en-US" w:eastAsia="zh-CN"/>
                        </w:rPr>
                        <w:t>M</w:t>
                      </w:r>
                      <w:r w:rsidRPr="007E0715">
                        <w:rPr>
                          <w:rFonts w:eastAsia="Batang"/>
                          <w:b/>
                          <w:vertAlign w:val="subscript"/>
                          <w:lang w:val="en-US" w:eastAsia="zh-CN"/>
                        </w:rPr>
                        <w:t>s</w:t>
                      </w:r>
                      <w:proofErr w:type="spellEnd"/>
                      <w:r>
                        <w:rPr>
                          <w:rFonts w:eastAsia="Batang"/>
                          <w:b/>
                          <w:lang w:val="en-US" w:eastAsia="zh-CN"/>
                        </w:rPr>
                        <w:t xml:space="preserve"> is the </w:t>
                      </w:r>
                      <w:r w:rsidR="00FC2A2B">
                        <w:rPr>
                          <w:rFonts w:eastAsia="Batang"/>
                          <w:b/>
                          <w:lang w:val="en-US" w:eastAsia="zh-CN"/>
                        </w:rPr>
                        <w:t>number of DRX cycles with at least one SMTC where there are no SSB</w:t>
                      </w:r>
                      <w:r w:rsidR="007E0715">
                        <w:rPr>
                          <w:rFonts w:eastAsia="Batang"/>
                          <w:b/>
                          <w:lang w:val="en-US" w:eastAsia="zh-CN"/>
                        </w:rPr>
                        <w:t xml:space="preserve">s available at the UE during </w:t>
                      </w:r>
                      <w:proofErr w:type="spellStart"/>
                      <w:r w:rsidR="007E0715">
                        <w:rPr>
                          <w:rFonts w:eastAsia="Batang"/>
                          <w:b/>
                          <w:lang w:val="en-US" w:eastAsia="zh-CN"/>
                        </w:rPr>
                        <w:t>N</w:t>
                      </w:r>
                      <w:r w:rsidR="007E0715" w:rsidRPr="007E0715">
                        <w:rPr>
                          <w:rFonts w:eastAsia="Batang"/>
                          <w:b/>
                          <w:vertAlign w:val="subscript"/>
                          <w:lang w:val="en-US" w:eastAsia="zh-CN"/>
                        </w:rPr>
                        <w:t>serv</w:t>
                      </w:r>
                      <w:proofErr w:type="spellEnd"/>
                      <w:r w:rsidR="007E0715">
                        <w:rPr>
                          <w:rFonts w:eastAsia="Batang"/>
                          <w:b/>
                          <w:lang w:val="en-US" w:eastAsia="zh-CN"/>
                        </w:rPr>
                        <w:t xml:space="preserve">. </w:t>
                      </w:r>
                    </w:p>
                  </w:txbxContent>
                </v:textbox>
                <w10:anchorlock/>
              </v:shape>
            </w:pict>
          </mc:Fallback>
        </mc:AlternateContent>
      </w:r>
    </w:p>
    <w:p w14:paraId="406EC3F3" w14:textId="1ED75B70" w:rsidR="00445332" w:rsidRDefault="00445332" w:rsidP="00E35566">
      <w:pPr>
        <w:rPr>
          <w:lang w:val="en-US"/>
        </w:rPr>
      </w:pPr>
      <w:r>
        <w:rPr>
          <w:lang w:val="en-US"/>
        </w:rPr>
        <w:t>In our view, this definition</w:t>
      </w:r>
      <w:r w:rsidR="0014340C">
        <w:rPr>
          <w:lang w:val="en-US"/>
        </w:rPr>
        <w:t xml:space="preserve"> by itself</w:t>
      </w:r>
      <w:r>
        <w:rPr>
          <w:lang w:val="en-US"/>
        </w:rPr>
        <w:t xml:space="preserve"> is not accurate enough and needs further clarification. Definition of other parameters such as M</w:t>
      </w:r>
      <w:r w:rsidR="001E7633">
        <w:rPr>
          <w:lang w:val="en-US"/>
        </w:rPr>
        <w:t xml:space="preserve">p, Mq, … </w:t>
      </w:r>
      <w:r>
        <w:rPr>
          <w:lang w:val="en-US"/>
        </w:rPr>
        <w:t>in cell reselection</w:t>
      </w:r>
      <w:r w:rsidR="001E7633">
        <w:rPr>
          <w:lang w:val="en-US"/>
        </w:rPr>
        <w:t xml:space="preserve"> also follow the same </w:t>
      </w:r>
      <w:r w:rsidR="00155FDB">
        <w:rPr>
          <w:lang w:val="en-US"/>
        </w:rPr>
        <w:t>concept as Ms.</w:t>
      </w:r>
      <w:r>
        <w:rPr>
          <w:lang w:val="en-US"/>
        </w:rPr>
        <w:t xml:space="preserve"> </w:t>
      </w:r>
    </w:p>
    <w:p w14:paraId="01363F28" w14:textId="0B1EB40B" w:rsidR="009C0C18" w:rsidRDefault="009C0C18" w:rsidP="009C0C18">
      <w:pPr>
        <w:rPr>
          <w:lang w:val="en-US"/>
        </w:rPr>
      </w:pPr>
      <w:r>
        <w:rPr>
          <w:lang w:val="en-US"/>
        </w:rPr>
        <w:t>The serving cell evaluation requirements in TS 38.133 are based on the number of samples UE needs to come up with an aggregate sample to reliably evaluate an SSB that in general is not previously identified (</w:t>
      </w:r>
      <w:r w:rsidR="009D5F10">
        <w:rPr>
          <w:lang w:val="en-US"/>
        </w:rPr>
        <w:t>e.g. in initial acquisition)</w:t>
      </w:r>
      <w:r>
        <w:rPr>
          <w:lang w:val="en-US"/>
        </w:rPr>
        <w:t xml:space="preserve">. For example, </w:t>
      </w:r>
      <w:r w:rsidR="004B5BD5">
        <w:rPr>
          <w:lang w:val="en-US"/>
        </w:rPr>
        <w:t>2</w:t>
      </w:r>
      <w:r>
        <w:rPr>
          <w:lang w:val="en-US"/>
        </w:rPr>
        <w:t xml:space="preserve"> samples are needed for</w:t>
      </w:r>
      <w:r w:rsidR="004B5BD5">
        <w:rPr>
          <w:lang w:val="en-US"/>
        </w:rPr>
        <w:t xml:space="preserve"> longer DRX cylces</w:t>
      </w:r>
      <w:r>
        <w:rPr>
          <w:lang w:val="en-US"/>
        </w:rPr>
        <w:t xml:space="preserve">. In the </w:t>
      </w:r>
      <w:r w:rsidR="00545F8D">
        <w:rPr>
          <w:lang w:val="en-US"/>
        </w:rPr>
        <w:t>initial acquisition stage</w:t>
      </w:r>
      <w:r>
        <w:rPr>
          <w:lang w:val="en-US"/>
        </w:rPr>
        <w:t xml:space="preserve">, UE cannot reliably decide on the presence or absence of an SSB based on a single sample. </w:t>
      </w:r>
      <w:r w:rsidR="001614EC">
        <w:rPr>
          <w:lang w:val="en-US"/>
        </w:rPr>
        <w:t xml:space="preserve">Moreover, in initial acquisition stage, UE is not even aware of the value of </w:t>
      </w:r>
      <w:r w:rsidR="001614EC" w:rsidRPr="001614EC">
        <w:rPr>
          <w:i/>
          <w:iCs/>
          <w:lang w:val="en-US"/>
        </w:rPr>
        <w:t>Q</w:t>
      </w:r>
      <w:r w:rsidR="001614EC">
        <w:rPr>
          <w:lang w:val="en-US"/>
        </w:rPr>
        <w:t xml:space="preserve"> factor as it may not have yet decoded PBCH.</w:t>
      </w:r>
    </w:p>
    <w:p w14:paraId="2CFCD1C7" w14:textId="77777777" w:rsidR="00492767" w:rsidRPr="00492767" w:rsidRDefault="009C0C18" w:rsidP="009C0C18">
      <w:pPr>
        <w:rPr>
          <w:b/>
          <w:bCs/>
          <w:lang w:val="en-US"/>
        </w:rPr>
      </w:pPr>
      <w:r w:rsidRPr="00492767">
        <w:rPr>
          <w:b/>
          <w:bCs/>
          <w:lang w:val="en-US"/>
        </w:rPr>
        <w:t xml:space="preserve">Observation </w:t>
      </w:r>
      <w:r w:rsidR="00B2209E" w:rsidRPr="00492767">
        <w:rPr>
          <w:b/>
          <w:bCs/>
          <w:lang w:val="en-US"/>
        </w:rPr>
        <w:t>1</w:t>
      </w:r>
      <w:r w:rsidRPr="00492767">
        <w:rPr>
          <w:b/>
          <w:bCs/>
          <w:lang w:val="en-US"/>
        </w:rPr>
        <w:t>. In the i</w:t>
      </w:r>
      <w:r w:rsidR="00B2209E" w:rsidRPr="00492767">
        <w:rPr>
          <w:b/>
          <w:bCs/>
          <w:lang w:val="en-US"/>
        </w:rPr>
        <w:t>nitial acquisition</w:t>
      </w:r>
      <w:r w:rsidRPr="00492767">
        <w:rPr>
          <w:b/>
          <w:bCs/>
          <w:lang w:val="en-US"/>
        </w:rPr>
        <w:t xml:space="preserve"> stage, UE cannot reliably decide on the presence or absence of an SSB based on a single sample (SMTC occasion). </w:t>
      </w:r>
      <w:r w:rsidR="00492767" w:rsidRPr="00492767">
        <w:rPr>
          <w:b/>
          <w:bCs/>
          <w:lang w:val="en-US"/>
        </w:rPr>
        <w:t xml:space="preserve">Moreover, in initial acquisition stage, UE is not even aware of the value of </w:t>
      </w:r>
      <w:r w:rsidR="00492767" w:rsidRPr="00492767">
        <w:rPr>
          <w:b/>
          <w:bCs/>
          <w:i/>
          <w:iCs/>
          <w:lang w:val="en-US"/>
        </w:rPr>
        <w:t>Q</w:t>
      </w:r>
      <w:r w:rsidR="00492767" w:rsidRPr="00492767">
        <w:rPr>
          <w:b/>
          <w:bCs/>
          <w:lang w:val="en-US"/>
        </w:rPr>
        <w:t xml:space="preserve"> factor as it may not have yet decoded PBCH.</w:t>
      </w:r>
    </w:p>
    <w:p w14:paraId="37F3E42F" w14:textId="3D1367DD" w:rsidR="009C0C18" w:rsidRDefault="009C0C18" w:rsidP="009C0C18">
      <w:pPr>
        <w:rPr>
          <w:lang w:val="en-US"/>
        </w:rPr>
      </w:pPr>
      <w:r>
        <w:rPr>
          <w:lang w:val="en-US"/>
        </w:rPr>
        <w:t xml:space="preserve">Consequently, the (un)availability of SMTC occasions should be viewed by looking at the entire </w:t>
      </w:r>
      <w:r w:rsidR="00492767">
        <w:rPr>
          <w:lang w:val="en-US"/>
        </w:rPr>
        <w:t>evaluation</w:t>
      </w:r>
      <w:r>
        <w:rPr>
          <w:lang w:val="en-US"/>
        </w:rPr>
        <w:t xml:space="preserve"> period rather than just a single SMTC occasion. A UE will not need an extension for the </w:t>
      </w:r>
      <w:r w:rsidR="00A73065">
        <w:rPr>
          <w:lang w:val="en-US"/>
        </w:rPr>
        <w:t>evaluation</w:t>
      </w:r>
      <w:r>
        <w:rPr>
          <w:lang w:val="en-US"/>
        </w:rPr>
        <w:t xml:space="preserve"> period if at least one SSB index in the same SSB position index satisfies the</w:t>
      </w:r>
      <w:r w:rsidR="00164739">
        <w:rPr>
          <w:lang w:val="en-US"/>
        </w:rPr>
        <w:t xml:space="preserve"> cell reselection</w:t>
      </w:r>
      <w:r>
        <w:rPr>
          <w:lang w:val="en-US"/>
        </w:rPr>
        <w:t xml:space="preserve"> side conditions for </w:t>
      </w:r>
      <w:r w:rsidRPr="002F3FF6">
        <w:rPr>
          <w:i/>
          <w:iCs/>
          <w:lang w:val="en-US"/>
        </w:rPr>
        <w:t>N</w:t>
      </w:r>
      <w:r>
        <w:rPr>
          <w:lang w:val="en-US"/>
        </w:rPr>
        <w:t xml:space="preserve"> successive samples where </w:t>
      </w:r>
      <w:r w:rsidRPr="002F3FF6">
        <w:rPr>
          <w:i/>
          <w:iCs/>
          <w:lang w:val="en-US"/>
        </w:rPr>
        <w:t>N</w:t>
      </w:r>
      <w:r>
        <w:rPr>
          <w:lang w:val="en-US"/>
        </w:rPr>
        <w:t xml:space="preserve"> is the number of samples per R15 requirements. Otherwise, UE will require an extension.</w:t>
      </w:r>
    </w:p>
    <w:p w14:paraId="2285C2FE" w14:textId="2B484FB0" w:rsidR="009C0C18" w:rsidRDefault="009C0C18" w:rsidP="009C0C18">
      <w:pPr>
        <w:rPr>
          <w:lang w:val="en-US"/>
        </w:rPr>
      </w:pPr>
      <w:r>
        <w:rPr>
          <w:lang w:val="en-US"/>
        </w:rPr>
        <w:t xml:space="preserve">Figure </w:t>
      </w:r>
      <w:r w:rsidR="006A017A">
        <w:rPr>
          <w:lang w:val="en-US"/>
        </w:rPr>
        <w:t>1</w:t>
      </w:r>
      <w:r>
        <w:rPr>
          <w:lang w:val="en-US"/>
        </w:rPr>
        <w:t xml:space="preserve"> illustrates this with two examples where the number of R15 samples are assumed to be </w:t>
      </w:r>
      <w:r w:rsidR="005B2E2B">
        <w:rPr>
          <w:i/>
          <w:iCs/>
          <w:lang w:val="en-US"/>
        </w:rPr>
        <w:t>N</w:t>
      </w:r>
      <w:r w:rsidR="005B2E2B">
        <w:rPr>
          <w:i/>
          <w:iCs/>
          <w:vertAlign w:val="subscript"/>
          <w:lang w:val="en-US"/>
        </w:rPr>
        <w:t>serv</w:t>
      </w:r>
      <w:r w:rsidRPr="002F3FF6">
        <w:rPr>
          <w:i/>
          <w:iCs/>
          <w:lang w:val="en-US"/>
        </w:rPr>
        <w:t>=</w:t>
      </w:r>
      <w:r w:rsidR="005B2E2B">
        <w:rPr>
          <w:i/>
          <w:iCs/>
          <w:lang w:val="en-US"/>
        </w:rPr>
        <w:t>2</w:t>
      </w:r>
      <w:r>
        <w:rPr>
          <w:lang w:val="en-US"/>
        </w:rPr>
        <w:t xml:space="preserve"> and the QCL factor </w:t>
      </w:r>
      <w:r w:rsidRPr="00377F08">
        <w:rPr>
          <w:i/>
          <w:iCs/>
          <w:lang w:val="en-US"/>
        </w:rPr>
        <w:t>Q = 4</w:t>
      </w:r>
      <w:r>
        <w:rPr>
          <w:lang w:val="en-US"/>
        </w:rPr>
        <w:t xml:space="preserve">. In the top diagram, SSB#0 is not consistently present (detectable) in </w:t>
      </w:r>
      <w:r w:rsidR="005B2E2B">
        <w:rPr>
          <w:i/>
          <w:iCs/>
          <w:lang w:val="en-US"/>
        </w:rPr>
        <w:t>N</w:t>
      </w:r>
      <w:r w:rsidR="005B2E2B">
        <w:rPr>
          <w:i/>
          <w:iCs/>
          <w:vertAlign w:val="subscript"/>
          <w:lang w:val="en-US"/>
        </w:rPr>
        <w:t>serv</w:t>
      </w:r>
      <w:r w:rsidR="005B2E2B" w:rsidRPr="002F3FF6">
        <w:rPr>
          <w:i/>
          <w:iCs/>
          <w:lang w:val="en-US"/>
        </w:rPr>
        <w:t>=</w:t>
      </w:r>
      <w:r w:rsidR="005B2E2B">
        <w:rPr>
          <w:i/>
          <w:iCs/>
          <w:lang w:val="en-US"/>
        </w:rPr>
        <w:t>2</w:t>
      </w:r>
      <w:r w:rsidR="005B2E2B">
        <w:rPr>
          <w:lang w:val="en-US"/>
        </w:rPr>
        <w:t xml:space="preserve"> </w:t>
      </w:r>
      <w:r>
        <w:rPr>
          <w:lang w:val="en-US"/>
        </w:rPr>
        <w:t xml:space="preserve">SMTC occasions. </w:t>
      </w:r>
      <w:r w:rsidR="00F5530F">
        <w:rPr>
          <w:lang w:val="en-US"/>
        </w:rPr>
        <w:t xml:space="preserve">Based on the current </w:t>
      </w:r>
      <w:r w:rsidR="00DD0E35">
        <w:rPr>
          <w:lang w:val="en-US"/>
        </w:rPr>
        <w:t xml:space="preserve">RAN4 definition, Ms = 0 in this scenario as </w:t>
      </w:r>
      <w:r w:rsidR="004A08EC">
        <w:rPr>
          <w:lang w:val="en-US"/>
        </w:rPr>
        <w:t xml:space="preserve">at least one SSB is present in both DRX cycles. </w:t>
      </w:r>
      <w:r w:rsidR="00431D8A">
        <w:rPr>
          <w:lang w:val="en-US"/>
        </w:rPr>
        <w:t>However, a</w:t>
      </w:r>
      <w:r>
        <w:rPr>
          <w:lang w:val="en-US"/>
        </w:rPr>
        <w:t>s mentioned earlier, UE cannot reliably decide whether the SSB is present or not</w:t>
      </w:r>
      <w:r w:rsidR="00431D8A">
        <w:rPr>
          <w:lang w:val="en-US"/>
        </w:rPr>
        <w:t xml:space="preserve"> based on one DRX cycle</w:t>
      </w:r>
      <w:r>
        <w:rPr>
          <w:lang w:val="en-US"/>
        </w:rPr>
        <w:t xml:space="preserve"> as it is still in </w:t>
      </w:r>
      <w:r>
        <w:rPr>
          <w:lang w:val="en-US"/>
        </w:rPr>
        <w:lastRenderedPageBreak/>
        <w:t xml:space="preserve">the process of accumulating samples to </w:t>
      </w:r>
      <w:r w:rsidR="006023C4">
        <w:rPr>
          <w:lang w:val="en-US"/>
        </w:rPr>
        <w:t xml:space="preserve">evaluate SSB. Furthermore, the </w:t>
      </w:r>
      <w:r w:rsidR="006023C4" w:rsidRPr="006023C4">
        <w:rPr>
          <w:i/>
          <w:iCs/>
          <w:lang w:val="en-US"/>
        </w:rPr>
        <w:t>Q</w:t>
      </w:r>
      <w:r w:rsidR="006023C4">
        <w:rPr>
          <w:lang w:val="en-US"/>
        </w:rPr>
        <w:t xml:space="preserve"> factor is unknown to UE</w:t>
      </w:r>
      <w:r>
        <w:rPr>
          <w:lang w:val="en-US"/>
        </w:rPr>
        <w:t xml:space="preserve">. </w:t>
      </w:r>
      <w:r w:rsidR="00057CF8">
        <w:rPr>
          <w:lang w:val="en-US"/>
        </w:rPr>
        <w:t>Hence, i</w:t>
      </w:r>
      <w:r w:rsidR="001409EB">
        <w:rPr>
          <w:lang w:val="en-US"/>
        </w:rPr>
        <w:t xml:space="preserve">n </w:t>
      </w:r>
      <w:r w:rsidR="00785E41">
        <w:rPr>
          <w:lang w:val="en-US"/>
        </w:rPr>
        <w:t xml:space="preserve">the top figure, </w:t>
      </w:r>
      <w:r w:rsidR="00785E41">
        <w:rPr>
          <w:i/>
          <w:iCs/>
          <w:lang w:val="en-US"/>
        </w:rPr>
        <w:t>Ms</w:t>
      </w:r>
      <w:r w:rsidR="00785E41" w:rsidRPr="00080482">
        <w:rPr>
          <w:i/>
          <w:iCs/>
          <w:lang w:val="en-US"/>
        </w:rPr>
        <w:t>=</w:t>
      </w:r>
      <w:r w:rsidR="00785E41">
        <w:rPr>
          <w:i/>
          <w:iCs/>
          <w:lang w:val="en-US"/>
        </w:rPr>
        <w:t xml:space="preserve">1. </w:t>
      </w:r>
      <w:r>
        <w:rPr>
          <w:lang w:val="en-US"/>
        </w:rPr>
        <w:t>In the bottom example, SSB#0 is present in SSB position index #0 for</w:t>
      </w:r>
      <w:r w:rsidR="001409EB" w:rsidRPr="001409EB">
        <w:rPr>
          <w:i/>
          <w:iCs/>
          <w:lang w:val="en-US"/>
        </w:rPr>
        <w:t xml:space="preserve"> </w:t>
      </w:r>
      <w:r w:rsidR="001409EB">
        <w:rPr>
          <w:i/>
          <w:iCs/>
          <w:lang w:val="en-US"/>
        </w:rPr>
        <w:t>N</w:t>
      </w:r>
      <w:r w:rsidR="001409EB">
        <w:rPr>
          <w:i/>
          <w:iCs/>
          <w:vertAlign w:val="subscript"/>
          <w:lang w:val="en-US"/>
        </w:rPr>
        <w:t>serv</w:t>
      </w:r>
      <w:r w:rsidR="001409EB" w:rsidRPr="002F3FF6">
        <w:rPr>
          <w:i/>
          <w:iCs/>
          <w:lang w:val="en-US"/>
        </w:rPr>
        <w:t>=</w:t>
      </w:r>
      <w:r w:rsidR="001409EB">
        <w:rPr>
          <w:i/>
          <w:iCs/>
          <w:lang w:val="en-US"/>
        </w:rPr>
        <w:t>2</w:t>
      </w:r>
      <w:r>
        <w:rPr>
          <w:lang w:val="en-US"/>
        </w:rPr>
        <w:t xml:space="preserve"> samples. So, all SMTC occasions are considered available (</w:t>
      </w:r>
      <w:r w:rsidR="001409EB">
        <w:rPr>
          <w:i/>
          <w:iCs/>
          <w:lang w:val="en-US"/>
        </w:rPr>
        <w:t>Ms</w:t>
      </w:r>
      <w:r w:rsidRPr="00080482">
        <w:rPr>
          <w:i/>
          <w:iCs/>
          <w:lang w:val="en-US"/>
        </w:rPr>
        <w:t>=0</w:t>
      </w:r>
      <w:r>
        <w:rPr>
          <w:lang w:val="en-US"/>
        </w:rPr>
        <w:t xml:space="preserve">). </w:t>
      </w:r>
    </w:p>
    <w:p w14:paraId="00965941" w14:textId="77777777" w:rsidR="009C0C18" w:rsidRPr="00F24DE6" w:rsidRDefault="009C0C18" w:rsidP="009C0C18">
      <w:pPr>
        <w:rPr>
          <w:lang w:val="en-US"/>
        </w:rPr>
      </w:pPr>
    </w:p>
    <w:p w14:paraId="7F293BAC" w14:textId="77777777" w:rsidR="006A017A" w:rsidRDefault="006A017A" w:rsidP="006A017A">
      <w:pPr>
        <w:keepNext/>
        <w:jc w:val="center"/>
      </w:pPr>
      <w:r>
        <w:object w:dxaOrig="6204" w:dyaOrig="3675" w14:anchorId="74DAF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5pt;height:184.05pt" o:ole="">
            <v:imagedata r:id="rId8" o:title=""/>
          </v:shape>
          <o:OLEObject Type="Embed" ProgID="Visio.Drawing.11" ShapeID="_x0000_i1025" DrawAspect="Content" ObjectID="_1643205071" r:id="rId9"/>
        </w:object>
      </w:r>
    </w:p>
    <w:p w14:paraId="22EAB0F6" w14:textId="5D6CF74F" w:rsidR="009C0C18" w:rsidRDefault="006A017A" w:rsidP="006A017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Unavailability of SMTC occasions in serving cell evaluation stage</w:t>
      </w:r>
      <w:r w:rsidR="00145E49">
        <w:t xml:space="preserve"> with Ms=1 (top) and Ms=0 (bottom)</w:t>
      </w:r>
    </w:p>
    <w:p w14:paraId="7875FB1F" w14:textId="54B800D5" w:rsidR="009C0C18" w:rsidRDefault="000F5DB0" w:rsidP="00E35566">
      <w:pPr>
        <w:rPr>
          <w:lang w:val="en-US"/>
        </w:rPr>
      </w:pPr>
      <w:r>
        <w:rPr>
          <w:lang w:val="en-US"/>
        </w:rPr>
        <w:t xml:space="preserve">It is proposed to </w:t>
      </w:r>
      <w:r w:rsidR="008A2F21">
        <w:rPr>
          <w:lang w:val="en-US"/>
        </w:rPr>
        <w:t xml:space="preserve">modify the definition of Ms </w:t>
      </w:r>
      <w:proofErr w:type="gramStart"/>
      <w:r w:rsidR="00E3266C">
        <w:rPr>
          <w:lang w:val="en-US"/>
        </w:rPr>
        <w:t xml:space="preserve">and </w:t>
      </w:r>
      <w:r w:rsidR="008A2F21">
        <w:rPr>
          <w:lang w:val="en-US"/>
        </w:rPr>
        <w:t>also</w:t>
      </w:r>
      <w:proofErr w:type="gramEnd"/>
      <w:r w:rsidR="008A2F21">
        <w:rPr>
          <w:lang w:val="en-US"/>
        </w:rPr>
        <w:t xml:space="preserve"> add a NOTE to Nserv table </w:t>
      </w:r>
      <w:r w:rsidR="00A92BBE">
        <w:rPr>
          <w:lang w:val="en-US"/>
        </w:rPr>
        <w:t>as in the following:</w:t>
      </w:r>
    </w:p>
    <w:p w14:paraId="1892D480" w14:textId="60D63F52" w:rsidR="00A92BBE" w:rsidRDefault="00A92BBE" w:rsidP="00E35566">
      <w:pPr>
        <w:rPr>
          <w:b/>
          <w:bCs/>
          <w:lang w:val="en-US"/>
        </w:rPr>
      </w:pPr>
      <w:r w:rsidRPr="00F11F2C">
        <w:rPr>
          <w:b/>
          <w:bCs/>
          <w:lang w:val="en-US"/>
        </w:rPr>
        <w:t>Proposal 1. Ms is the number of DRX cycles with at least one SMTC where SSB</w:t>
      </w:r>
      <w:r w:rsidR="00F11F2C" w:rsidRPr="00F11F2C">
        <w:rPr>
          <w:b/>
          <w:bCs/>
          <w:lang w:val="en-US"/>
        </w:rPr>
        <w:t xml:space="preserve">s are unavailable at the UE during Nserv. </w:t>
      </w:r>
    </w:p>
    <w:p w14:paraId="652D34E8" w14:textId="77777777" w:rsidR="0065226D" w:rsidRPr="0065226D" w:rsidRDefault="0065226D" w:rsidP="0065226D">
      <w:pPr>
        <w:keepNext/>
        <w:keepLines/>
        <w:spacing w:before="60"/>
        <w:jc w:val="center"/>
        <w:rPr>
          <w:rFonts w:ascii="Arial" w:hAnsi="Arial"/>
          <w:b/>
          <w:vertAlign w:val="subscript"/>
        </w:rPr>
      </w:pPr>
      <w:r w:rsidRPr="0065226D">
        <w:rPr>
          <w:rFonts w:ascii="Arial" w:hAnsi="Arial"/>
          <w:b/>
        </w:rPr>
        <w:t>Table 4.2A.2.2-1: N</w:t>
      </w:r>
      <w:r w:rsidRPr="0065226D">
        <w:rPr>
          <w:rFonts w:ascii="Arial" w:hAnsi="Arial"/>
          <w:b/>
          <w:vertAlign w:val="subscript"/>
        </w:rPr>
        <w:t>serv</w:t>
      </w:r>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0"/>
        <w:gridCol w:w="2898"/>
      </w:tblGrid>
      <w:tr w:rsidR="0065226D" w:rsidRPr="0065226D" w14:paraId="4915B03E" w14:textId="77777777" w:rsidTr="00CB2DFD">
        <w:trPr>
          <w:cantSplit/>
          <w:trHeight w:val="424"/>
          <w:jc w:val="center"/>
        </w:trPr>
        <w:tc>
          <w:tcPr>
            <w:tcW w:w="2141" w:type="pct"/>
            <w:tcBorders>
              <w:bottom w:val="single" w:sz="4" w:space="0" w:color="auto"/>
            </w:tcBorders>
          </w:tcPr>
          <w:p w14:paraId="12539AC6" w14:textId="77777777" w:rsidR="0065226D" w:rsidRPr="0065226D" w:rsidRDefault="0065226D" w:rsidP="00CB2DFD">
            <w:pPr>
              <w:keepNext/>
              <w:keepLines/>
              <w:spacing w:after="0"/>
              <w:jc w:val="center"/>
              <w:rPr>
                <w:b/>
              </w:rPr>
            </w:pPr>
            <w:r w:rsidRPr="0065226D">
              <w:rPr>
                <w:rFonts w:ascii="Arial" w:hAnsi="Arial"/>
                <w:b/>
                <w:sz w:val="18"/>
              </w:rPr>
              <w:t>DRX cycle length [s]</w:t>
            </w:r>
          </w:p>
        </w:tc>
        <w:tc>
          <w:tcPr>
            <w:tcW w:w="2859" w:type="pct"/>
            <w:tcBorders>
              <w:bottom w:val="single" w:sz="4" w:space="0" w:color="auto"/>
            </w:tcBorders>
          </w:tcPr>
          <w:p w14:paraId="2C656663" w14:textId="77777777" w:rsidR="0065226D" w:rsidRPr="0065226D" w:rsidRDefault="0065226D" w:rsidP="00CB2DFD">
            <w:pPr>
              <w:keepNext/>
              <w:keepLines/>
              <w:spacing w:after="0"/>
              <w:jc w:val="center"/>
              <w:rPr>
                <w:b/>
              </w:rPr>
            </w:pPr>
            <w:r w:rsidRPr="0065226D">
              <w:rPr>
                <w:rFonts w:ascii="Arial" w:hAnsi="Arial"/>
                <w:b/>
                <w:sz w:val="18"/>
              </w:rPr>
              <w:t>N</w:t>
            </w:r>
            <w:r w:rsidRPr="0065226D">
              <w:rPr>
                <w:rFonts w:ascii="Arial" w:hAnsi="Arial"/>
                <w:b/>
                <w:sz w:val="18"/>
                <w:vertAlign w:val="subscript"/>
              </w:rPr>
              <w:t xml:space="preserve">serv </w:t>
            </w:r>
            <w:r w:rsidRPr="0065226D">
              <w:rPr>
                <w:rFonts w:ascii="Arial" w:hAnsi="Arial"/>
                <w:b/>
                <w:sz w:val="18"/>
              </w:rPr>
              <w:t>[number of DRX cycles]</w:t>
            </w:r>
          </w:p>
        </w:tc>
      </w:tr>
      <w:tr w:rsidR="0065226D" w:rsidRPr="0065226D" w14:paraId="03B82BED" w14:textId="77777777" w:rsidTr="00CB2DFD">
        <w:trPr>
          <w:cantSplit/>
          <w:jc w:val="center"/>
        </w:trPr>
        <w:tc>
          <w:tcPr>
            <w:tcW w:w="2141" w:type="pct"/>
          </w:tcPr>
          <w:p w14:paraId="601710EA" w14:textId="77777777" w:rsidR="0065226D" w:rsidRPr="0065226D" w:rsidRDefault="0065226D" w:rsidP="00CB2DFD">
            <w:pPr>
              <w:keepNext/>
              <w:keepLines/>
              <w:spacing w:after="0"/>
              <w:jc w:val="center"/>
              <w:rPr>
                <w:b/>
              </w:rPr>
            </w:pPr>
            <w:r w:rsidRPr="0065226D">
              <w:rPr>
                <w:rFonts w:ascii="Arial" w:hAnsi="Arial"/>
                <w:b/>
                <w:sz w:val="18"/>
              </w:rPr>
              <w:t>0.32</w:t>
            </w:r>
          </w:p>
        </w:tc>
        <w:tc>
          <w:tcPr>
            <w:tcW w:w="2859" w:type="pct"/>
          </w:tcPr>
          <w:p w14:paraId="6FF0CB67" w14:textId="77777777" w:rsidR="0065226D" w:rsidRPr="0065226D" w:rsidRDefault="0065226D" w:rsidP="00CB2DFD">
            <w:pPr>
              <w:keepNext/>
              <w:keepLines/>
              <w:spacing w:after="0"/>
              <w:jc w:val="center"/>
              <w:rPr>
                <w:b/>
              </w:rPr>
            </w:pPr>
            <w:r w:rsidRPr="0065226D">
              <w:rPr>
                <w:rFonts w:ascii="Arial" w:hAnsi="Arial" w:cs="Arial"/>
                <w:b/>
                <w:sz w:val="16"/>
                <w:lang w:eastAsia="zh-CN"/>
              </w:rPr>
              <w:t>M1*</w:t>
            </w:r>
            <w:r w:rsidRPr="0065226D">
              <w:rPr>
                <w:rFonts w:ascii="Arial" w:hAnsi="Arial"/>
                <w:b/>
                <w:sz w:val="18"/>
              </w:rPr>
              <w:t>4+M1*Ms</w:t>
            </w:r>
          </w:p>
        </w:tc>
      </w:tr>
      <w:tr w:rsidR="0065226D" w:rsidRPr="0065226D" w14:paraId="25CA7F4C" w14:textId="77777777" w:rsidTr="00CB2DFD">
        <w:trPr>
          <w:cantSplit/>
          <w:jc w:val="center"/>
        </w:trPr>
        <w:tc>
          <w:tcPr>
            <w:tcW w:w="2141" w:type="pct"/>
          </w:tcPr>
          <w:p w14:paraId="4B79E02A" w14:textId="77777777" w:rsidR="0065226D" w:rsidRPr="0065226D" w:rsidRDefault="0065226D" w:rsidP="00CB2DFD">
            <w:pPr>
              <w:keepNext/>
              <w:keepLines/>
              <w:spacing w:after="0"/>
              <w:jc w:val="center"/>
              <w:rPr>
                <w:b/>
              </w:rPr>
            </w:pPr>
            <w:r w:rsidRPr="0065226D">
              <w:rPr>
                <w:rFonts w:ascii="Arial" w:hAnsi="Arial"/>
                <w:b/>
                <w:sz w:val="18"/>
              </w:rPr>
              <w:t>0.64</w:t>
            </w:r>
          </w:p>
        </w:tc>
        <w:tc>
          <w:tcPr>
            <w:tcW w:w="2859" w:type="pct"/>
          </w:tcPr>
          <w:p w14:paraId="1D998686" w14:textId="77777777" w:rsidR="0065226D" w:rsidRPr="0065226D" w:rsidRDefault="0065226D" w:rsidP="00CB2DFD">
            <w:pPr>
              <w:keepNext/>
              <w:keepLines/>
              <w:spacing w:after="0"/>
              <w:jc w:val="center"/>
              <w:rPr>
                <w:b/>
              </w:rPr>
            </w:pPr>
            <w:r w:rsidRPr="0065226D">
              <w:rPr>
                <w:rFonts w:ascii="Arial" w:hAnsi="Arial" w:cs="Arial"/>
                <w:b/>
                <w:sz w:val="16"/>
                <w:lang w:eastAsia="zh-CN"/>
              </w:rPr>
              <w:t>M1*</w:t>
            </w:r>
            <w:r w:rsidRPr="0065226D">
              <w:rPr>
                <w:rFonts w:ascii="Arial" w:hAnsi="Arial"/>
                <w:b/>
                <w:sz w:val="18"/>
              </w:rPr>
              <w:t>4+M1*Ms</w:t>
            </w:r>
          </w:p>
        </w:tc>
      </w:tr>
      <w:tr w:rsidR="0065226D" w:rsidRPr="0065226D" w14:paraId="14C7031F" w14:textId="77777777" w:rsidTr="00CB2DFD">
        <w:trPr>
          <w:cantSplit/>
          <w:jc w:val="center"/>
        </w:trPr>
        <w:tc>
          <w:tcPr>
            <w:tcW w:w="2141" w:type="pct"/>
          </w:tcPr>
          <w:p w14:paraId="64825E6C" w14:textId="77777777" w:rsidR="0065226D" w:rsidRPr="0065226D" w:rsidRDefault="0065226D" w:rsidP="00CB2DFD">
            <w:pPr>
              <w:keepNext/>
              <w:keepLines/>
              <w:spacing w:after="0"/>
              <w:jc w:val="center"/>
              <w:rPr>
                <w:b/>
              </w:rPr>
            </w:pPr>
            <w:r w:rsidRPr="0065226D">
              <w:rPr>
                <w:rFonts w:ascii="Arial" w:hAnsi="Arial"/>
                <w:b/>
                <w:sz w:val="18"/>
              </w:rPr>
              <w:t>1.28</w:t>
            </w:r>
          </w:p>
        </w:tc>
        <w:tc>
          <w:tcPr>
            <w:tcW w:w="2859" w:type="pct"/>
          </w:tcPr>
          <w:p w14:paraId="786D50F0" w14:textId="77777777" w:rsidR="0065226D" w:rsidRPr="0065226D" w:rsidRDefault="0065226D" w:rsidP="00CB2DFD">
            <w:pPr>
              <w:keepNext/>
              <w:keepLines/>
              <w:spacing w:after="0"/>
              <w:jc w:val="center"/>
              <w:rPr>
                <w:rFonts w:ascii="Arial" w:hAnsi="Arial"/>
                <w:b/>
                <w:sz w:val="18"/>
              </w:rPr>
            </w:pPr>
            <w:r w:rsidRPr="0065226D">
              <w:rPr>
                <w:rFonts w:ascii="Arial" w:hAnsi="Arial"/>
                <w:b/>
                <w:sz w:val="18"/>
              </w:rPr>
              <w:t>2+Ms</w:t>
            </w:r>
          </w:p>
        </w:tc>
      </w:tr>
      <w:tr w:rsidR="0065226D" w:rsidRPr="0065226D" w14:paraId="23D178C7" w14:textId="77777777" w:rsidTr="00CB2DFD">
        <w:trPr>
          <w:cantSplit/>
          <w:jc w:val="center"/>
        </w:trPr>
        <w:tc>
          <w:tcPr>
            <w:tcW w:w="2141" w:type="pct"/>
          </w:tcPr>
          <w:p w14:paraId="31CF8086" w14:textId="77777777" w:rsidR="0065226D" w:rsidRPr="0065226D" w:rsidRDefault="0065226D" w:rsidP="00CB2DFD">
            <w:pPr>
              <w:keepNext/>
              <w:keepLines/>
              <w:spacing w:after="0"/>
              <w:jc w:val="center"/>
              <w:rPr>
                <w:b/>
              </w:rPr>
            </w:pPr>
            <w:r w:rsidRPr="0065226D">
              <w:rPr>
                <w:rFonts w:ascii="Arial" w:hAnsi="Arial"/>
                <w:b/>
                <w:sz w:val="18"/>
              </w:rPr>
              <w:t>2.56</w:t>
            </w:r>
          </w:p>
        </w:tc>
        <w:tc>
          <w:tcPr>
            <w:tcW w:w="2859" w:type="pct"/>
          </w:tcPr>
          <w:p w14:paraId="00825A5E" w14:textId="77777777" w:rsidR="0065226D" w:rsidRPr="0065226D" w:rsidRDefault="0065226D" w:rsidP="00CB2DFD">
            <w:pPr>
              <w:keepNext/>
              <w:keepLines/>
              <w:spacing w:after="0"/>
              <w:jc w:val="center"/>
              <w:rPr>
                <w:rFonts w:ascii="Arial" w:hAnsi="Arial"/>
                <w:b/>
                <w:sz w:val="18"/>
              </w:rPr>
            </w:pPr>
            <w:r w:rsidRPr="0065226D">
              <w:rPr>
                <w:rFonts w:ascii="Arial" w:hAnsi="Arial"/>
                <w:b/>
                <w:sz w:val="18"/>
              </w:rPr>
              <w:t>2+Ms</w:t>
            </w:r>
          </w:p>
        </w:tc>
      </w:tr>
      <w:tr w:rsidR="0065226D" w:rsidRPr="0065226D" w14:paraId="1B1EFA35" w14:textId="77777777" w:rsidTr="00CB2DFD">
        <w:trPr>
          <w:cantSplit/>
          <w:jc w:val="center"/>
        </w:trPr>
        <w:tc>
          <w:tcPr>
            <w:tcW w:w="5000" w:type="pct"/>
            <w:gridSpan w:val="2"/>
          </w:tcPr>
          <w:p w14:paraId="36133FB7" w14:textId="77777777" w:rsidR="0065226D" w:rsidRPr="0065226D" w:rsidRDefault="0065226D" w:rsidP="00CB2DFD">
            <w:pPr>
              <w:keepNext/>
              <w:keepLines/>
              <w:spacing w:after="0"/>
              <w:rPr>
                <w:rFonts w:ascii="Arial" w:hAnsi="Arial"/>
                <w:b/>
                <w:sz w:val="18"/>
                <w:lang w:eastAsia="zh-CN"/>
              </w:rPr>
            </w:pPr>
            <w:r w:rsidRPr="0065226D">
              <w:rPr>
                <w:rFonts w:ascii="Arial" w:hAnsi="Arial"/>
                <w:b/>
                <w:sz w:val="18"/>
                <w:lang w:eastAsia="zh-CN"/>
              </w:rPr>
              <w:t>Note 1:  The requirements apply, provided that Ms&lt;=</w:t>
            </w:r>
            <w:r w:rsidRPr="0065226D">
              <w:rPr>
                <w:b/>
              </w:rPr>
              <w:t xml:space="preserve"> </w:t>
            </w:r>
            <w:proofErr w:type="gramStart"/>
            <w:r w:rsidRPr="0065226D">
              <w:rPr>
                <w:rFonts w:ascii="Arial" w:hAnsi="Arial"/>
                <w:b/>
                <w:sz w:val="18"/>
                <w:lang w:eastAsia="zh-CN"/>
              </w:rPr>
              <w:t>Ms,max</w:t>
            </w:r>
            <w:proofErr w:type="gramEnd"/>
            <w:r w:rsidRPr="0065226D">
              <w:rPr>
                <w:rFonts w:ascii="Arial" w:hAnsi="Arial"/>
                <w:b/>
                <w:sz w:val="18"/>
                <w:lang w:eastAsia="zh-CN"/>
              </w:rPr>
              <w:t xml:space="preserve">, where </w:t>
            </w:r>
            <w:r w:rsidRPr="0065226D">
              <w:rPr>
                <w:rFonts w:ascii="Arial" w:hAnsi="Arial" w:hint="eastAsia"/>
                <w:b/>
                <w:sz w:val="18"/>
                <w:lang w:eastAsia="zh-CN"/>
              </w:rPr>
              <w:t>Ms,max=[8] for DRX cycle length &lt; 1.28</w:t>
            </w:r>
            <w:r w:rsidRPr="0065226D">
              <w:rPr>
                <w:rFonts w:ascii="Arial" w:hAnsi="Arial"/>
                <w:b/>
                <w:sz w:val="18"/>
                <w:lang w:eastAsia="zh-CN"/>
              </w:rPr>
              <w:t xml:space="preserve"> s</w:t>
            </w:r>
            <w:r w:rsidRPr="0065226D">
              <w:rPr>
                <w:rFonts w:ascii="Arial" w:hAnsi="Arial" w:hint="eastAsia"/>
                <w:b/>
                <w:sz w:val="18"/>
                <w:lang w:eastAsia="zh-CN"/>
              </w:rPr>
              <w:t xml:space="preserve">, [4] for DRX cycle length </w:t>
            </w:r>
            <w:r w:rsidRPr="0065226D">
              <w:rPr>
                <w:rFonts w:ascii="Arial" w:hAnsi="Arial" w:hint="eastAsia"/>
                <w:b/>
                <w:sz w:val="18"/>
                <w:lang w:eastAsia="zh-CN"/>
              </w:rPr>
              <w:t>≥</w:t>
            </w:r>
            <w:r w:rsidRPr="0065226D">
              <w:rPr>
                <w:rFonts w:ascii="Arial" w:hAnsi="Arial" w:hint="eastAsia"/>
                <w:b/>
                <w:sz w:val="18"/>
                <w:lang w:eastAsia="zh-CN"/>
              </w:rPr>
              <w:t xml:space="preserve"> 1.28 </w:t>
            </w:r>
            <w:r w:rsidRPr="0065226D">
              <w:rPr>
                <w:rFonts w:ascii="Arial" w:hAnsi="Arial"/>
                <w:b/>
                <w:sz w:val="18"/>
                <w:lang w:eastAsia="zh-CN"/>
              </w:rPr>
              <w:t>s.</w:t>
            </w:r>
          </w:p>
          <w:p w14:paraId="27939047" w14:textId="77777777" w:rsidR="0065226D" w:rsidRDefault="0065226D" w:rsidP="00CB2DFD">
            <w:pPr>
              <w:keepNext/>
              <w:keepLines/>
              <w:spacing w:after="0"/>
              <w:rPr>
                <w:rFonts w:ascii="Arial" w:hAnsi="Arial"/>
                <w:b/>
                <w:sz w:val="18"/>
                <w:lang w:eastAsia="zh-CN"/>
              </w:rPr>
            </w:pPr>
            <w:r w:rsidRPr="0065226D">
              <w:rPr>
                <w:rFonts w:ascii="Arial" w:hAnsi="Arial"/>
                <w:b/>
                <w:sz w:val="18"/>
                <w:lang w:eastAsia="zh-CN"/>
              </w:rPr>
              <w:t xml:space="preserve">Note 2:  The UE shall restart the measurements used for serving cell evaluation if Ms exceeds </w:t>
            </w:r>
            <w:proofErr w:type="gramStart"/>
            <w:r w:rsidRPr="0065226D">
              <w:rPr>
                <w:rFonts w:ascii="Arial" w:hAnsi="Arial" w:hint="eastAsia"/>
                <w:b/>
                <w:sz w:val="18"/>
                <w:lang w:eastAsia="zh-CN"/>
              </w:rPr>
              <w:t>Ms,max</w:t>
            </w:r>
            <w:r w:rsidRPr="0065226D">
              <w:rPr>
                <w:rFonts w:ascii="Arial" w:hAnsi="Arial"/>
                <w:b/>
                <w:sz w:val="18"/>
                <w:lang w:eastAsia="zh-CN"/>
              </w:rPr>
              <w:t>.</w:t>
            </w:r>
            <w:proofErr w:type="gramEnd"/>
          </w:p>
          <w:p w14:paraId="1B801128" w14:textId="7B24C60C" w:rsidR="0065226D" w:rsidRPr="0065226D" w:rsidRDefault="0065226D" w:rsidP="00CB2DFD">
            <w:pPr>
              <w:keepNext/>
              <w:keepLines/>
              <w:spacing w:after="0"/>
              <w:rPr>
                <w:rFonts w:ascii="Arial" w:hAnsi="Arial"/>
                <w:b/>
                <w:sz w:val="18"/>
                <w:lang w:val="en-US" w:eastAsia="zh-CN"/>
              </w:rPr>
            </w:pPr>
            <w:r w:rsidRPr="005C438F">
              <w:rPr>
                <w:rFonts w:ascii="Arial" w:hAnsi="Arial"/>
                <w:b/>
                <w:sz w:val="18"/>
                <w:highlight w:val="yellow"/>
                <w:lang w:eastAsia="zh-CN"/>
              </w:rPr>
              <w:t xml:space="preserve">Note 3:  </w:t>
            </w:r>
            <w:r w:rsidR="00F3716F" w:rsidRPr="005C438F">
              <w:rPr>
                <w:rFonts w:ascii="Arial" w:hAnsi="Arial"/>
                <w:b/>
                <w:sz w:val="18"/>
                <w:highlight w:val="yellow"/>
                <w:lang w:eastAsia="zh-CN"/>
              </w:rPr>
              <w:t>At least one SSB index in the same SSB position index shall satisfy the side conditions</w:t>
            </w:r>
            <w:r w:rsidR="00E25A07" w:rsidRPr="005C438F">
              <w:rPr>
                <w:rFonts w:ascii="Arial" w:hAnsi="Arial"/>
                <w:b/>
                <w:sz w:val="18"/>
                <w:highlight w:val="yellow"/>
                <w:lang w:eastAsia="zh-CN"/>
              </w:rPr>
              <w:t xml:space="preserve"> in clause B</w:t>
            </w:r>
            <w:r w:rsidR="002A2ACB" w:rsidRPr="005C438F">
              <w:rPr>
                <w:rFonts w:ascii="Arial" w:hAnsi="Arial"/>
                <w:b/>
                <w:sz w:val="18"/>
                <w:highlight w:val="yellow"/>
                <w:lang w:eastAsia="zh-CN"/>
              </w:rPr>
              <w:t>.1.2</w:t>
            </w:r>
            <w:r w:rsidR="00766A1D" w:rsidRPr="005C438F">
              <w:rPr>
                <w:rFonts w:ascii="Arial" w:hAnsi="Arial"/>
                <w:b/>
                <w:sz w:val="18"/>
                <w:highlight w:val="yellow"/>
                <w:lang w:eastAsia="zh-CN"/>
              </w:rPr>
              <w:t xml:space="preserve"> during Nserv.</w:t>
            </w:r>
            <w:r w:rsidR="00766A1D">
              <w:rPr>
                <w:rFonts w:ascii="Arial" w:hAnsi="Arial"/>
                <w:b/>
                <w:sz w:val="18"/>
                <w:lang w:eastAsia="zh-CN"/>
              </w:rPr>
              <w:t xml:space="preserve"> </w:t>
            </w:r>
          </w:p>
        </w:tc>
      </w:tr>
    </w:tbl>
    <w:p w14:paraId="16480D26" w14:textId="77777777" w:rsidR="0065226D" w:rsidRDefault="0065226D" w:rsidP="00E35566">
      <w:pPr>
        <w:rPr>
          <w:b/>
          <w:bCs/>
          <w:lang w:val="en-US"/>
        </w:rPr>
      </w:pPr>
    </w:p>
    <w:p w14:paraId="490F156B" w14:textId="53E22775" w:rsidR="00F11F2C" w:rsidRDefault="00B50E0B" w:rsidP="00E35566">
      <w:pPr>
        <w:rPr>
          <w:lang w:val="en-US"/>
        </w:rPr>
      </w:pPr>
      <w:r>
        <w:rPr>
          <w:lang w:val="en-US"/>
        </w:rPr>
        <w:t xml:space="preserve">Furthermore, </w:t>
      </w:r>
      <w:r w:rsidR="008438F8">
        <w:rPr>
          <w:lang w:val="en-US"/>
        </w:rPr>
        <w:t xml:space="preserve">it is proposed to update all </w:t>
      </w:r>
      <w:r w:rsidR="00491D5D">
        <w:rPr>
          <w:lang w:val="en-US"/>
        </w:rPr>
        <w:t>side condition tables in B.1</w:t>
      </w:r>
      <w:r w:rsidR="00006E5F">
        <w:rPr>
          <w:lang w:val="en-US"/>
        </w:rPr>
        <w:t xml:space="preserve"> to reflect spectrum for unlicensed access. This update can follow the conclusion of discussions in RF room </w:t>
      </w:r>
      <w:r w:rsidR="00642C49">
        <w:rPr>
          <w:lang w:val="en-US"/>
        </w:rPr>
        <w:t xml:space="preserve">on REFSENS for NR-U. </w:t>
      </w:r>
    </w:p>
    <w:p w14:paraId="3CF3B960" w14:textId="086A30BE" w:rsidR="00642C49" w:rsidRPr="00642C49" w:rsidRDefault="00642C49" w:rsidP="00642C49">
      <w:pPr>
        <w:rPr>
          <w:b/>
          <w:bCs/>
          <w:lang w:val="en-US"/>
        </w:rPr>
      </w:pPr>
      <w:r w:rsidRPr="00642C49">
        <w:rPr>
          <w:b/>
          <w:bCs/>
          <w:lang w:val="en-US"/>
        </w:rPr>
        <w:t xml:space="preserve">Proposal 2. All side condition tables in </w:t>
      </w:r>
      <w:r w:rsidR="00A61D9A">
        <w:rPr>
          <w:b/>
          <w:bCs/>
          <w:lang w:val="en-US"/>
        </w:rPr>
        <w:t xml:space="preserve">Appendix </w:t>
      </w:r>
      <w:r w:rsidRPr="00642C49">
        <w:rPr>
          <w:b/>
          <w:bCs/>
          <w:lang w:val="en-US"/>
        </w:rPr>
        <w:t xml:space="preserve">B.1 </w:t>
      </w:r>
      <w:r w:rsidR="00A61D9A">
        <w:rPr>
          <w:b/>
          <w:bCs/>
          <w:lang w:val="en-US"/>
        </w:rPr>
        <w:t xml:space="preserve">of TS 38.133 </w:t>
      </w:r>
      <w:r w:rsidRPr="00642C49">
        <w:rPr>
          <w:b/>
          <w:bCs/>
          <w:lang w:val="en-US"/>
        </w:rPr>
        <w:t xml:space="preserve">to be updated to reflect spectrum for unlicensed access. This update can follow the conclusion of discussions in RF room on REFSENS for NR-U. </w:t>
      </w:r>
    </w:p>
    <w:p w14:paraId="261095E3" w14:textId="789BAEA1" w:rsidR="00642C49" w:rsidRDefault="00092D11" w:rsidP="00E35566">
      <w:pPr>
        <w:rPr>
          <w:lang w:val="en-US"/>
        </w:rPr>
      </w:pPr>
      <w:r>
        <w:rPr>
          <w:lang w:val="en-US"/>
        </w:rPr>
        <w:t xml:space="preserve">In RRC idle mode, UE </w:t>
      </w:r>
      <w:r w:rsidR="004777DA">
        <w:rPr>
          <w:lang w:val="en-US"/>
        </w:rPr>
        <w:t>begins to identify and measure intra-frequency and inter-frequency NR cells</w:t>
      </w:r>
      <w:r w:rsidR="00F60600">
        <w:rPr>
          <w:lang w:val="en-US"/>
        </w:rPr>
        <w:t xml:space="preserve"> as well. The detection, </w:t>
      </w:r>
      <w:r w:rsidR="00F2574A">
        <w:rPr>
          <w:lang w:val="en-US"/>
        </w:rPr>
        <w:t xml:space="preserve">measurement, and evaluation periods for NR-U cells have similarly been extended to account for SMTC unavailability due to CCA failure. </w:t>
      </w:r>
      <w:r w:rsidR="002C73A2">
        <w:rPr>
          <w:lang w:val="en-US"/>
        </w:rPr>
        <w:t xml:space="preserve">Based on the discussion above and similar discussions in [2] on measurement period extensions in RRC connected mode, </w:t>
      </w:r>
      <w:r w:rsidR="002404AF">
        <w:rPr>
          <w:lang w:val="en-US"/>
        </w:rPr>
        <w:t>the following observations and proposals are made.</w:t>
      </w:r>
    </w:p>
    <w:p w14:paraId="492A5665" w14:textId="6F94573D" w:rsidR="00FC6229" w:rsidRPr="00FA0C94" w:rsidRDefault="00FC6229" w:rsidP="00FC6229">
      <w:pPr>
        <w:rPr>
          <w:b/>
          <w:bCs/>
          <w:lang w:val="en-US"/>
        </w:rPr>
      </w:pPr>
      <w:r w:rsidRPr="00FA0C94">
        <w:rPr>
          <w:b/>
          <w:bCs/>
          <w:lang w:val="en-US"/>
        </w:rPr>
        <w:t xml:space="preserve">Observation </w:t>
      </w:r>
      <w:r>
        <w:rPr>
          <w:b/>
          <w:bCs/>
          <w:lang w:val="en-US"/>
        </w:rPr>
        <w:t>2</w:t>
      </w:r>
      <w:r w:rsidRPr="00FA0C94">
        <w:rPr>
          <w:b/>
          <w:bCs/>
          <w:lang w:val="en-US"/>
        </w:rPr>
        <w:t xml:space="preserve">. In the </w:t>
      </w:r>
      <w:r>
        <w:rPr>
          <w:b/>
          <w:bCs/>
          <w:lang w:val="en-US"/>
        </w:rPr>
        <w:t xml:space="preserve">detection </w:t>
      </w:r>
      <w:r w:rsidRPr="00FA0C94">
        <w:rPr>
          <w:b/>
          <w:bCs/>
          <w:lang w:val="en-US"/>
        </w:rPr>
        <w:t>stage, UE cannot reliably decide on the presence or absence of an SSB based on a single sample</w:t>
      </w:r>
      <w:r>
        <w:rPr>
          <w:b/>
          <w:bCs/>
          <w:lang w:val="en-US"/>
        </w:rPr>
        <w:t xml:space="preserve"> (SMTC occasion)</w:t>
      </w:r>
      <w:r w:rsidRPr="00FA0C94">
        <w:rPr>
          <w:b/>
          <w:bCs/>
          <w:lang w:val="en-US"/>
        </w:rPr>
        <w:t xml:space="preserve">. If it could, then R15 requirements would have used </w:t>
      </w:r>
      <w:r>
        <w:rPr>
          <w:b/>
          <w:bCs/>
          <w:lang w:val="en-US"/>
        </w:rPr>
        <w:t>one</w:t>
      </w:r>
      <w:r w:rsidRPr="00FA0C94">
        <w:rPr>
          <w:b/>
          <w:bCs/>
          <w:lang w:val="en-US"/>
        </w:rPr>
        <w:t xml:space="preserve"> sample for the identification stage.</w:t>
      </w:r>
    </w:p>
    <w:p w14:paraId="5BA231BD" w14:textId="745567D0" w:rsidR="008A6F49" w:rsidRPr="00242F6A" w:rsidRDefault="008A6F49" w:rsidP="008A6F49">
      <w:pPr>
        <w:rPr>
          <w:b/>
          <w:bCs/>
        </w:rPr>
      </w:pPr>
      <w:r w:rsidRPr="00242F6A">
        <w:rPr>
          <w:b/>
          <w:bCs/>
        </w:rPr>
        <w:lastRenderedPageBreak/>
        <w:t xml:space="preserve">Observation </w:t>
      </w:r>
      <w:r>
        <w:rPr>
          <w:b/>
          <w:bCs/>
        </w:rPr>
        <w:t>3</w:t>
      </w:r>
      <w:r w:rsidRPr="00242F6A">
        <w:rPr>
          <w:b/>
          <w:bCs/>
        </w:rPr>
        <w:t xml:space="preserve">. Mandating a UE </w:t>
      </w:r>
      <w:r w:rsidR="0013784D">
        <w:rPr>
          <w:b/>
          <w:bCs/>
        </w:rPr>
        <w:t>that</w:t>
      </w:r>
      <w:r w:rsidRPr="00242F6A">
        <w:rPr>
          <w:b/>
          <w:bCs/>
        </w:rPr>
        <w:t xml:space="preserve"> operat</w:t>
      </w:r>
      <w:r w:rsidR="0013784D">
        <w:rPr>
          <w:b/>
          <w:bCs/>
        </w:rPr>
        <w:t>es</w:t>
      </w:r>
      <w:r w:rsidRPr="00242F6A">
        <w:rPr>
          <w:b/>
          <w:bCs/>
        </w:rPr>
        <w:t xml:space="preserve"> in unlicensed spectrum to always monitor all candidate SSB positions during measurement</w:t>
      </w:r>
      <w:r>
        <w:rPr>
          <w:b/>
          <w:bCs/>
        </w:rPr>
        <w:t xml:space="preserve"> and evaluation</w:t>
      </w:r>
      <w:r w:rsidRPr="00242F6A">
        <w:rPr>
          <w:b/>
          <w:bCs/>
        </w:rPr>
        <w:t xml:space="preserve"> phase</w:t>
      </w:r>
      <w:r>
        <w:rPr>
          <w:b/>
          <w:bCs/>
        </w:rPr>
        <w:t>s</w:t>
      </w:r>
      <w:r w:rsidRPr="00242F6A">
        <w:rPr>
          <w:b/>
          <w:bCs/>
        </w:rPr>
        <w:t xml:space="preserve"> results in increased power consumption compared to a R15 UE. In addition, in many deployments such as Industrial IoT or FBE, the rate of CCA failure is quite low. </w:t>
      </w:r>
    </w:p>
    <w:p w14:paraId="07874C94" w14:textId="6D53BF86" w:rsidR="002404AF" w:rsidRPr="006379FE" w:rsidRDefault="00BD78A6" w:rsidP="00E35566">
      <w:pPr>
        <w:rPr>
          <w:b/>
          <w:bCs/>
          <w:lang w:val="en-US"/>
        </w:rPr>
      </w:pPr>
      <w:r w:rsidRPr="006379FE">
        <w:rPr>
          <w:b/>
          <w:bCs/>
          <w:lang w:val="en-US"/>
        </w:rPr>
        <w:t xml:space="preserve">Proposal 3. Clarification NOTEs to be added to </w:t>
      </w:r>
      <w:r w:rsidR="00161CDF" w:rsidRPr="006379FE">
        <w:rPr>
          <w:b/>
          <w:bCs/>
          <w:lang w:val="en-US"/>
        </w:rPr>
        <w:t>Tables 4.2A.2.3-1</w:t>
      </w:r>
      <w:r w:rsidR="008159AE" w:rsidRPr="006379FE">
        <w:rPr>
          <w:b/>
          <w:bCs/>
          <w:lang w:val="en-US"/>
        </w:rPr>
        <w:t xml:space="preserve"> </w:t>
      </w:r>
      <w:r w:rsidR="00F83F50" w:rsidRPr="006379FE">
        <w:rPr>
          <w:b/>
          <w:bCs/>
          <w:lang w:val="en-US"/>
        </w:rPr>
        <w:t>as in the following</w:t>
      </w:r>
      <w:r w:rsidR="008159AE" w:rsidRPr="006379FE">
        <w:rPr>
          <w:b/>
          <w:bCs/>
          <w:lang w:val="en-US"/>
        </w:rPr>
        <w:t>:</w:t>
      </w:r>
    </w:p>
    <w:p w14:paraId="6D9F0AFB" w14:textId="77777777" w:rsidR="00F26FEC" w:rsidRPr="006379FE" w:rsidRDefault="00F26FEC" w:rsidP="00F26FEC">
      <w:pPr>
        <w:keepNext/>
        <w:keepLines/>
        <w:spacing w:before="60"/>
        <w:jc w:val="center"/>
        <w:rPr>
          <w:rFonts w:ascii="Arial" w:hAnsi="Arial"/>
          <w:b/>
          <w:bCs/>
        </w:rPr>
      </w:pPr>
      <w:r w:rsidRPr="006379FE">
        <w:rPr>
          <w:rFonts w:ascii="Arial" w:hAnsi="Arial"/>
          <w:b/>
          <w:bCs/>
        </w:rPr>
        <w:t xml:space="preserve">Table 4.2A.2.3-1: </w:t>
      </w:r>
      <w:proofErr w:type="gramStart"/>
      <w:r w:rsidRPr="006379FE">
        <w:rPr>
          <w:rFonts w:ascii="Arial" w:hAnsi="Arial"/>
          <w:b/>
          <w:bCs/>
        </w:rPr>
        <w:t>T</w:t>
      </w:r>
      <w:r w:rsidRPr="006379FE">
        <w:rPr>
          <w:rFonts w:ascii="Arial" w:hAnsi="Arial"/>
          <w:b/>
          <w:bCs/>
          <w:vertAlign w:val="subscript"/>
        </w:rPr>
        <w:t>detect,NR</w:t>
      </w:r>
      <w:proofErr w:type="gramEnd"/>
      <w:r w:rsidRPr="006379FE">
        <w:rPr>
          <w:rFonts w:ascii="Arial" w:hAnsi="Arial"/>
          <w:b/>
          <w:bCs/>
          <w:vertAlign w:val="subscript"/>
        </w:rPr>
        <w:t>_Intra,</w:t>
      </w:r>
      <w:r w:rsidRPr="006379FE">
        <w:rPr>
          <w:rFonts w:ascii="Arial" w:hAnsi="Arial"/>
          <w:b/>
          <w:bCs/>
        </w:rPr>
        <w:t xml:space="preserve"> T</w:t>
      </w:r>
      <w:r w:rsidRPr="006379FE">
        <w:rPr>
          <w:rFonts w:ascii="Arial" w:hAnsi="Arial"/>
          <w:b/>
          <w:bCs/>
          <w:vertAlign w:val="subscript"/>
        </w:rPr>
        <w:t>measure,NR_Intra</w:t>
      </w:r>
      <w:r w:rsidRPr="006379FE">
        <w:rPr>
          <w:rFonts w:ascii="Arial" w:hAnsi="Arial"/>
          <w:b/>
          <w:bCs/>
        </w:rPr>
        <w:t xml:space="preserve"> and T</w:t>
      </w:r>
      <w:r w:rsidRPr="006379FE">
        <w:rPr>
          <w:rFonts w:ascii="Arial" w:hAnsi="Arial"/>
          <w:b/>
          <w:bCs/>
          <w:vertAlign w:val="subscript"/>
        </w:rPr>
        <w:t>evaluate,NR_Intra</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124"/>
        <w:gridCol w:w="2126"/>
        <w:gridCol w:w="2127"/>
      </w:tblGrid>
      <w:tr w:rsidR="00F26FEC" w:rsidRPr="006379FE" w14:paraId="201B5238" w14:textId="77777777" w:rsidTr="00CB2DFD">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097529BC" w14:textId="77777777" w:rsidR="00F26FEC" w:rsidRPr="006379FE" w:rsidRDefault="00F26FEC" w:rsidP="00CB2DFD">
            <w:pPr>
              <w:keepNext/>
              <w:keepLines/>
              <w:spacing w:after="0"/>
              <w:jc w:val="center"/>
              <w:rPr>
                <w:b/>
                <w:bCs/>
              </w:rPr>
            </w:pPr>
            <w:r w:rsidRPr="006379FE">
              <w:rPr>
                <w:rFonts w:ascii="Arial" w:hAnsi="Arial"/>
                <w:b/>
                <w:bCs/>
                <w:sz w:val="18"/>
              </w:rPr>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6ECED029" w14:textId="77777777" w:rsidR="00F26FEC" w:rsidRPr="006379FE" w:rsidRDefault="00F26FEC" w:rsidP="00CB2DFD">
            <w:pPr>
              <w:keepNext/>
              <w:keepLines/>
              <w:spacing w:after="0"/>
              <w:jc w:val="center"/>
              <w:rPr>
                <w:b/>
                <w:bCs/>
              </w:rPr>
            </w:pPr>
            <w:proofErr w:type="gramStart"/>
            <w:r w:rsidRPr="006379FE">
              <w:rPr>
                <w:rFonts w:ascii="Arial" w:hAnsi="Arial"/>
                <w:b/>
                <w:bCs/>
                <w:sz w:val="18"/>
              </w:rPr>
              <w:t>T</w:t>
            </w:r>
            <w:r w:rsidRPr="006379FE">
              <w:rPr>
                <w:rFonts w:ascii="Arial" w:hAnsi="Arial"/>
                <w:b/>
                <w:bCs/>
                <w:sz w:val="18"/>
                <w:vertAlign w:val="subscript"/>
              </w:rPr>
              <w:t>detect,NR</w:t>
            </w:r>
            <w:proofErr w:type="gramEnd"/>
            <w:r w:rsidRPr="006379FE">
              <w:rPr>
                <w:rFonts w:ascii="Arial" w:hAnsi="Arial"/>
                <w:b/>
                <w:bCs/>
                <w:sz w:val="18"/>
                <w:vertAlign w:val="subscript"/>
              </w:rPr>
              <w:t>_Intra</w:t>
            </w:r>
            <w:r w:rsidRPr="006379FE">
              <w:rPr>
                <w:rFonts w:ascii="Arial" w:hAnsi="Arial"/>
                <w:b/>
                <w:bCs/>
                <w:sz w:val="18"/>
              </w:rPr>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0F149DF3" w14:textId="77777777" w:rsidR="00F26FEC" w:rsidRPr="006379FE" w:rsidRDefault="00F26FEC" w:rsidP="00CB2DFD">
            <w:pPr>
              <w:keepNext/>
              <w:keepLines/>
              <w:spacing w:after="0"/>
              <w:jc w:val="center"/>
              <w:rPr>
                <w:b/>
                <w:bCs/>
              </w:rPr>
            </w:pPr>
            <w:proofErr w:type="gramStart"/>
            <w:r w:rsidRPr="006379FE">
              <w:rPr>
                <w:rFonts w:ascii="Arial" w:hAnsi="Arial"/>
                <w:b/>
                <w:bCs/>
                <w:sz w:val="18"/>
              </w:rPr>
              <w:t>T</w:t>
            </w:r>
            <w:r w:rsidRPr="006379FE">
              <w:rPr>
                <w:rFonts w:ascii="Arial" w:hAnsi="Arial"/>
                <w:b/>
                <w:bCs/>
                <w:sz w:val="18"/>
                <w:vertAlign w:val="subscript"/>
              </w:rPr>
              <w:t>measure,NR</w:t>
            </w:r>
            <w:proofErr w:type="gramEnd"/>
            <w:r w:rsidRPr="006379FE">
              <w:rPr>
                <w:rFonts w:ascii="Arial" w:hAnsi="Arial"/>
                <w:b/>
                <w:bCs/>
                <w:sz w:val="18"/>
                <w:vertAlign w:val="subscript"/>
              </w:rPr>
              <w:t>_Intra</w:t>
            </w:r>
            <w:r w:rsidRPr="006379FE">
              <w:rPr>
                <w:rFonts w:ascii="Arial" w:hAnsi="Arial"/>
                <w:b/>
                <w:bCs/>
                <w:sz w:val="18"/>
              </w:rPr>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24FC19DE" w14:textId="77777777" w:rsidR="00F26FEC" w:rsidRPr="006379FE" w:rsidRDefault="00F26FEC" w:rsidP="00CB2DFD">
            <w:pPr>
              <w:keepNext/>
              <w:keepLines/>
              <w:spacing w:after="0"/>
              <w:jc w:val="center"/>
              <w:rPr>
                <w:b/>
                <w:bCs/>
                <w:vertAlign w:val="subscript"/>
              </w:rPr>
            </w:pPr>
            <w:proofErr w:type="gramStart"/>
            <w:r w:rsidRPr="006379FE">
              <w:rPr>
                <w:rFonts w:ascii="Arial" w:hAnsi="Arial"/>
                <w:b/>
                <w:bCs/>
                <w:sz w:val="18"/>
              </w:rPr>
              <w:t>T</w:t>
            </w:r>
            <w:r w:rsidRPr="006379FE">
              <w:rPr>
                <w:rFonts w:ascii="Arial" w:hAnsi="Arial"/>
                <w:b/>
                <w:bCs/>
                <w:sz w:val="18"/>
                <w:vertAlign w:val="subscript"/>
              </w:rPr>
              <w:t>evaluate,NR</w:t>
            </w:r>
            <w:proofErr w:type="gramEnd"/>
            <w:r w:rsidRPr="006379FE">
              <w:rPr>
                <w:rFonts w:ascii="Arial" w:hAnsi="Arial"/>
                <w:b/>
                <w:bCs/>
                <w:sz w:val="18"/>
                <w:vertAlign w:val="subscript"/>
              </w:rPr>
              <w:t>_</w:t>
            </w:r>
            <w:r w:rsidRPr="006379FE">
              <w:rPr>
                <w:rFonts w:ascii="Arial" w:hAnsi="Arial" w:cs="v4.2.0"/>
                <w:b/>
                <w:bCs/>
                <w:sz w:val="18"/>
                <w:vertAlign w:val="subscript"/>
              </w:rPr>
              <w:t>Intra</w:t>
            </w:r>
          </w:p>
          <w:p w14:paraId="76792207" w14:textId="77777777" w:rsidR="00F26FEC" w:rsidRPr="006379FE" w:rsidRDefault="00F26FEC" w:rsidP="00CB2DFD">
            <w:pPr>
              <w:keepNext/>
              <w:keepLines/>
              <w:spacing w:after="0"/>
              <w:jc w:val="center"/>
              <w:rPr>
                <w:b/>
                <w:bCs/>
              </w:rPr>
            </w:pPr>
            <w:r w:rsidRPr="006379FE">
              <w:rPr>
                <w:rFonts w:ascii="Arial" w:hAnsi="Arial"/>
                <w:b/>
                <w:bCs/>
                <w:sz w:val="18"/>
              </w:rPr>
              <w:t>[s] (number of DRX cycles)</w:t>
            </w:r>
          </w:p>
        </w:tc>
      </w:tr>
      <w:tr w:rsidR="00F26FEC" w:rsidRPr="006379FE" w14:paraId="4F0042DD" w14:textId="77777777" w:rsidTr="00CB2DFD">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32DE291" w14:textId="77777777" w:rsidR="00F26FEC" w:rsidRPr="006379FE" w:rsidRDefault="00F26FEC" w:rsidP="00CB2DFD">
            <w:pPr>
              <w:keepNext/>
              <w:keepLines/>
              <w:spacing w:after="0"/>
              <w:jc w:val="center"/>
              <w:rPr>
                <w:b/>
                <w:bCs/>
              </w:rPr>
            </w:pPr>
            <w:r w:rsidRPr="006379FE">
              <w:rPr>
                <w:rFonts w:ascii="Arial" w:hAnsi="Arial"/>
                <w:b/>
                <w:bCs/>
                <w:sz w:val="18"/>
              </w:rPr>
              <w:t>0.32</w:t>
            </w:r>
          </w:p>
        </w:tc>
        <w:tc>
          <w:tcPr>
            <w:tcW w:w="1410" w:type="pct"/>
            <w:tcBorders>
              <w:top w:val="single" w:sz="4" w:space="0" w:color="auto"/>
              <w:left w:val="single" w:sz="4" w:space="0" w:color="auto"/>
              <w:bottom w:val="single" w:sz="4" w:space="0" w:color="auto"/>
              <w:right w:val="single" w:sz="4" w:space="0" w:color="auto"/>
            </w:tcBorders>
            <w:hideMark/>
          </w:tcPr>
          <w:p w14:paraId="2259C5AB"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0.32x([</w:t>
            </w:r>
            <w:proofErr w:type="gramStart"/>
            <w:r w:rsidRPr="006379FE">
              <w:rPr>
                <w:rFonts w:ascii="Arial" w:hAnsi="Arial"/>
                <w:b/>
                <w:bCs/>
                <w:sz w:val="18"/>
                <w:lang w:val="en-US"/>
              </w:rPr>
              <w:t>36]+</w:t>
            </w:r>
            <w:proofErr w:type="gramEnd"/>
            <w:r w:rsidRPr="006379FE">
              <w:rPr>
                <w:rFonts w:ascii="Arial" w:hAnsi="Arial"/>
                <w:b/>
                <w:bCs/>
                <w:sz w:val="18"/>
                <w:lang w:val="en-US"/>
              </w:rPr>
              <w:t xml:space="preserve">Md)xM2 </w:t>
            </w:r>
          </w:p>
          <w:p w14:paraId="690107A9"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36]+</w:t>
            </w:r>
            <w:proofErr w:type="gramEnd"/>
            <w:r w:rsidRPr="006379FE">
              <w:rPr>
                <w:rFonts w:ascii="Arial" w:hAnsi="Arial"/>
                <w:b/>
                <w:bCs/>
                <w:sz w:val="18"/>
                <w:lang w:val="en-US"/>
              </w:rPr>
              <w:t>Md)xM2}</w:t>
            </w:r>
          </w:p>
        </w:tc>
        <w:tc>
          <w:tcPr>
            <w:tcW w:w="1411" w:type="pct"/>
            <w:tcBorders>
              <w:top w:val="single" w:sz="4" w:space="0" w:color="auto"/>
              <w:left w:val="single" w:sz="4" w:space="0" w:color="auto"/>
              <w:bottom w:val="single" w:sz="4" w:space="0" w:color="auto"/>
              <w:right w:val="single" w:sz="4" w:space="0" w:color="auto"/>
            </w:tcBorders>
            <w:hideMark/>
          </w:tcPr>
          <w:p w14:paraId="678FD6BA"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0.32x([</w:t>
            </w:r>
            <w:proofErr w:type="gramStart"/>
            <w:r w:rsidRPr="006379FE">
              <w:rPr>
                <w:rFonts w:ascii="Arial" w:hAnsi="Arial"/>
                <w:b/>
                <w:bCs/>
                <w:sz w:val="18"/>
                <w:lang w:val="en-US"/>
              </w:rPr>
              <w:t>4]+</w:t>
            </w:r>
            <w:proofErr w:type="gramEnd"/>
            <w:r w:rsidRPr="006379FE">
              <w:rPr>
                <w:rFonts w:ascii="Arial" w:hAnsi="Arial"/>
                <w:b/>
                <w:bCs/>
                <w:sz w:val="18"/>
                <w:lang w:val="en-US"/>
              </w:rPr>
              <w:t>Mm) xM2</w:t>
            </w:r>
          </w:p>
          <w:p w14:paraId="142D92D6"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4]+</w:t>
            </w:r>
            <w:proofErr w:type="gramEnd"/>
            <w:r w:rsidRPr="006379FE">
              <w:rPr>
                <w:rFonts w:ascii="Arial" w:hAnsi="Arial"/>
                <w:b/>
                <w:bCs/>
                <w:sz w:val="18"/>
                <w:lang w:val="en-US"/>
              </w:rPr>
              <w:t>Mm)xM2}</w:t>
            </w:r>
          </w:p>
        </w:tc>
        <w:tc>
          <w:tcPr>
            <w:tcW w:w="1412" w:type="pct"/>
            <w:tcBorders>
              <w:top w:val="single" w:sz="4" w:space="0" w:color="auto"/>
              <w:left w:val="single" w:sz="4" w:space="0" w:color="auto"/>
              <w:bottom w:val="single" w:sz="4" w:space="0" w:color="auto"/>
              <w:right w:val="single" w:sz="4" w:space="0" w:color="auto"/>
            </w:tcBorders>
            <w:hideMark/>
          </w:tcPr>
          <w:p w14:paraId="3366D97C"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0.32x([</w:t>
            </w:r>
            <w:proofErr w:type="gramStart"/>
            <w:r w:rsidRPr="006379FE">
              <w:rPr>
                <w:rFonts w:ascii="Arial" w:hAnsi="Arial"/>
                <w:b/>
                <w:bCs/>
                <w:sz w:val="18"/>
                <w:lang w:val="en-US"/>
              </w:rPr>
              <w:t>16]+</w:t>
            </w:r>
            <w:proofErr w:type="gramEnd"/>
            <w:r w:rsidRPr="006379FE">
              <w:rPr>
                <w:rFonts w:ascii="Arial" w:hAnsi="Arial"/>
                <w:b/>
                <w:bCs/>
                <w:sz w:val="18"/>
                <w:lang w:val="en-US"/>
              </w:rPr>
              <w:t>Me) x M2</w:t>
            </w:r>
          </w:p>
          <w:p w14:paraId="0BB2374D"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16]+</w:t>
            </w:r>
            <w:proofErr w:type="gramEnd"/>
            <w:r w:rsidRPr="006379FE">
              <w:rPr>
                <w:rFonts w:ascii="Arial" w:hAnsi="Arial"/>
                <w:b/>
                <w:bCs/>
                <w:sz w:val="18"/>
                <w:lang w:val="en-US"/>
              </w:rPr>
              <w:t>Me)xM2}</w:t>
            </w:r>
          </w:p>
        </w:tc>
      </w:tr>
      <w:tr w:rsidR="00F26FEC" w:rsidRPr="006379FE" w14:paraId="143B12A6" w14:textId="77777777" w:rsidTr="00CB2DFD">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811F379" w14:textId="77777777" w:rsidR="00F26FEC" w:rsidRPr="006379FE" w:rsidRDefault="00F26FEC" w:rsidP="00CB2DFD">
            <w:pPr>
              <w:keepNext/>
              <w:keepLines/>
              <w:spacing w:after="0"/>
              <w:jc w:val="center"/>
              <w:rPr>
                <w:b/>
                <w:bCs/>
              </w:rPr>
            </w:pPr>
            <w:r w:rsidRPr="006379FE">
              <w:rPr>
                <w:rFonts w:ascii="Arial" w:hAnsi="Arial"/>
                <w:b/>
                <w:bCs/>
                <w:sz w:val="18"/>
              </w:rPr>
              <w:t>0.64</w:t>
            </w:r>
          </w:p>
        </w:tc>
        <w:tc>
          <w:tcPr>
            <w:tcW w:w="1410" w:type="pct"/>
            <w:tcBorders>
              <w:top w:val="single" w:sz="4" w:space="0" w:color="auto"/>
              <w:left w:val="single" w:sz="4" w:space="0" w:color="auto"/>
              <w:bottom w:val="single" w:sz="4" w:space="0" w:color="auto"/>
              <w:right w:val="single" w:sz="4" w:space="0" w:color="auto"/>
            </w:tcBorders>
            <w:hideMark/>
          </w:tcPr>
          <w:p w14:paraId="43B644F8"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0.64x([</w:t>
            </w:r>
            <w:proofErr w:type="gramStart"/>
            <w:r w:rsidRPr="006379FE">
              <w:rPr>
                <w:rFonts w:ascii="Arial" w:hAnsi="Arial"/>
                <w:b/>
                <w:bCs/>
                <w:sz w:val="18"/>
                <w:lang w:val="en-US"/>
              </w:rPr>
              <w:t>28]+</w:t>
            </w:r>
            <w:proofErr w:type="gramEnd"/>
            <w:r w:rsidRPr="006379FE">
              <w:rPr>
                <w:rFonts w:ascii="Arial" w:hAnsi="Arial"/>
                <w:b/>
                <w:bCs/>
                <w:sz w:val="18"/>
                <w:lang w:val="en-US"/>
              </w:rPr>
              <w:t xml:space="preserve">Md)  </w:t>
            </w:r>
          </w:p>
          <w:p w14:paraId="4280BA08"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28]+</w:t>
            </w:r>
            <w:proofErr w:type="gramEnd"/>
            <w:r w:rsidRPr="006379FE">
              <w:rPr>
                <w:rFonts w:ascii="Arial" w:hAnsi="Arial"/>
                <w:b/>
                <w:bCs/>
                <w:sz w:val="18"/>
                <w:lang w:val="en-US"/>
              </w:rPr>
              <w:t>Md}</w:t>
            </w:r>
          </w:p>
        </w:tc>
        <w:tc>
          <w:tcPr>
            <w:tcW w:w="1411" w:type="pct"/>
            <w:tcBorders>
              <w:top w:val="single" w:sz="4" w:space="0" w:color="auto"/>
              <w:left w:val="single" w:sz="4" w:space="0" w:color="auto"/>
              <w:bottom w:val="single" w:sz="4" w:space="0" w:color="auto"/>
              <w:right w:val="single" w:sz="4" w:space="0" w:color="auto"/>
            </w:tcBorders>
            <w:hideMark/>
          </w:tcPr>
          <w:p w14:paraId="5F6D99E0"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sv-SE"/>
              </w:rPr>
              <w:t>0.64x(</w:t>
            </w:r>
            <w:r w:rsidRPr="006379FE">
              <w:rPr>
                <w:rFonts w:ascii="Arial" w:hAnsi="Arial"/>
                <w:b/>
                <w:bCs/>
                <w:sz w:val="18"/>
                <w:lang w:val="en-US"/>
              </w:rPr>
              <w:t>[</w:t>
            </w:r>
            <w:r w:rsidRPr="006379FE">
              <w:rPr>
                <w:rFonts w:ascii="Arial" w:hAnsi="Arial"/>
                <w:b/>
                <w:bCs/>
                <w:sz w:val="18"/>
                <w:lang w:val="sv-SE"/>
              </w:rPr>
              <w:t>2</w:t>
            </w:r>
            <w:r w:rsidRPr="006379FE">
              <w:rPr>
                <w:rFonts w:ascii="Arial" w:hAnsi="Arial"/>
                <w:b/>
                <w:bCs/>
                <w:sz w:val="18"/>
                <w:lang w:val="en-US"/>
              </w:rPr>
              <w:t>]</w:t>
            </w:r>
            <w:r w:rsidRPr="006379FE">
              <w:rPr>
                <w:rFonts w:ascii="Arial" w:hAnsi="Arial"/>
                <w:b/>
                <w:bCs/>
                <w:sz w:val="18"/>
                <w:lang w:val="sv-SE"/>
              </w:rPr>
              <w:t xml:space="preserve">+Mm) </w:t>
            </w:r>
          </w:p>
          <w:p w14:paraId="0AB4FF78"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2]+</w:t>
            </w:r>
            <w:proofErr w:type="gramEnd"/>
            <w:r w:rsidRPr="006379FE">
              <w:rPr>
                <w:rFonts w:ascii="Arial" w:hAnsi="Arial"/>
                <w:b/>
                <w:bCs/>
                <w:sz w:val="18"/>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5CB950F2"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0.64x([</w:t>
            </w:r>
            <w:proofErr w:type="gramStart"/>
            <w:r w:rsidRPr="006379FE">
              <w:rPr>
                <w:rFonts w:ascii="Arial" w:hAnsi="Arial"/>
                <w:b/>
                <w:bCs/>
                <w:sz w:val="18"/>
                <w:lang w:val="en-US"/>
              </w:rPr>
              <w:t>8]+</w:t>
            </w:r>
            <w:proofErr w:type="gramEnd"/>
            <w:r w:rsidRPr="006379FE">
              <w:rPr>
                <w:rFonts w:ascii="Arial" w:hAnsi="Arial"/>
                <w:b/>
                <w:bCs/>
                <w:sz w:val="18"/>
                <w:lang w:val="en-US"/>
              </w:rPr>
              <w:t xml:space="preserve">Me) </w:t>
            </w:r>
          </w:p>
          <w:p w14:paraId="4C633026"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8]+</w:t>
            </w:r>
            <w:proofErr w:type="gramEnd"/>
            <w:r w:rsidRPr="006379FE">
              <w:rPr>
                <w:rFonts w:ascii="Arial" w:hAnsi="Arial"/>
                <w:b/>
                <w:bCs/>
                <w:sz w:val="18"/>
                <w:lang w:val="en-US"/>
              </w:rPr>
              <w:t>Me}</w:t>
            </w:r>
          </w:p>
        </w:tc>
      </w:tr>
      <w:tr w:rsidR="00F26FEC" w:rsidRPr="006379FE" w14:paraId="20DBAA80" w14:textId="77777777" w:rsidTr="00CB2DFD">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94732E9" w14:textId="77777777" w:rsidR="00F26FEC" w:rsidRPr="006379FE" w:rsidRDefault="00F26FEC" w:rsidP="00CB2DFD">
            <w:pPr>
              <w:keepNext/>
              <w:keepLines/>
              <w:spacing w:after="0"/>
              <w:jc w:val="center"/>
              <w:rPr>
                <w:b/>
                <w:bCs/>
              </w:rPr>
            </w:pPr>
            <w:r w:rsidRPr="006379FE">
              <w:rPr>
                <w:rFonts w:ascii="Arial" w:hAnsi="Arial"/>
                <w:b/>
                <w:bCs/>
                <w:sz w:val="18"/>
              </w:rPr>
              <w:t>1.28</w:t>
            </w:r>
          </w:p>
        </w:tc>
        <w:tc>
          <w:tcPr>
            <w:tcW w:w="1410" w:type="pct"/>
            <w:tcBorders>
              <w:top w:val="single" w:sz="4" w:space="0" w:color="auto"/>
              <w:left w:val="single" w:sz="4" w:space="0" w:color="auto"/>
              <w:bottom w:val="single" w:sz="4" w:space="0" w:color="auto"/>
              <w:right w:val="single" w:sz="4" w:space="0" w:color="auto"/>
            </w:tcBorders>
            <w:hideMark/>
          </w:tcPr>
          <w:p w14:paraId="7B78EEDB"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1.28x([</w:t>
            </w:r>
            <w:proofErr w:type="gramStart"/>
            <w:r w:rsidRPr="006379FE">
              <w:rPr>
                <w:rFonts w:ascii="Arial" w:hAnsi="Arial"/>
                <w:b/>
                <w:bCs/>
                <w:sz w:val="18"/>
                <w:lang w:val="en-US"/>
              </w:rPr>
              <w:t>25]+</w:t>
            </w:r>
            <w:proofErr w:type="gramEnd"/>
            <w:r w:rsidRPr="006379FE">
              <w:rPr>
                <w:rFonts w:ascii="Arial" w:hAnsi="Arial"/>
                <w:b/>
                <w:bCs/>
                <w:sz w:val="18"/>
                <w:lang w:val="en-US"/>
              </w:rPr>
              <w:t>Md)</w:t>
            </w:r>
          </w:p>
          <w:p w14:paraId="69703C12"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25]+</w:t>
            </w:r>
            <w:proofErr w:type="gramEnd"/>
            <w:r w:rsidRPr="006379FE">
              <w:rPr>
                <w:rFonts w:ascii="Arial" w:hAnsi="Arial"/>
                <w:b/>
                <w:bCs/>
                <w:sz w:val="18"/>
                <w:lang w:val="en-US"/>
              </w:rPr>
              <w:t>Md}</w:t>
            </w:r>
          </w:p>
        </w:tc>
        <w:tc>
          <w:tcPr>
            <w:tcW w:w="1411" w:type="pct"/>
            <w:tcBorders>
              <w:top w:val="single" w:sz="4" w:space="0" w:color="auto"/>
              <w:left w:val="single" w:sz="4" w:space="0" w:color="auto"/>
              <w:bottom w:val="single" w:sz="4" w:space="0" w:color="auto"/>
              <w:right w:val="single" w:sz="4" w:space="0" w:color="auto"/>
            </w:tcBorders>
            <w:hideMark/>
          </w:tcPr>
          <w:p w14:paraId="11BD69C4"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sv-SE"/>
              </w:rPr>
              <w:t>1.28x(</w:t>
            </w:r>
            <w:r w:rsidRPr="006379FE">
              <w:rPr>
                <w:rFonts w:ascii="Arial" w:hAnsi="Arial"/>
                <w:b/>
                <w:bCs/>
                <w:sz w:val="18"/>
                <w:lang w:val="en-US"/>
              </w:rPr>
              <w:t>[</w:t>
            </w:r>
            <w:r w:rsidRPr="006379FE">
              <w:rPr>
                <w:rFonts w:ascii="Arial" w:hAnsi="Arial"/>
                <w:b/>
                <w:bCs/>
                <w:sz w:val="18"/>
                <w:lang w:val="sv-SE"/>
              </w:rPr>
              <w:t>1</w:t>
            </w:r>
            <w:r w:rsidRPr="006379FE">
              <w:rPr>
                <w:rFonts w:ascii="Arial" w:hAnsi="Arial"/>
                <w:b/>
                <w:bCs/>
                <w:sz w:val="18"/>
                <w:lang w:val="en-US"/>
              </w:rPr>
              <w:t>]</w:t>
            </w:r>
            <w:r w:rsidRPr="006379FE">
              <w:rPr>
                <w:rFonts w:ascii="Arial" w:hAnsi="Arial"/>
                <w:b/>
                <w:bCs/>
                <w:sz w:val="18"/>
                <w:lang w:val="sv-SE"/>
              </w:rPr>
              <w:t>+Mm)</w:t>
            </w:r>
          </w:p>
          <w:p w14:paraId="2A8F34E8"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1]+</w:t>
            </w:r>
            <w:proofErr w:type="gramEnd"/>
            <w:r w:rsidRPr="006379FE">
              <w:rPr>
                <w:rFonts w:ascii="Arial" w:hAnsi="Arial"/>
                <w:b/>
                <w:bCs/>
                <w:sz w:val="18"/>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52ED84AB"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1.28x([</w:t>
            </w:r>
            <w:proofErr w:type="gramStart"/>
            <w:r w:rsidRPr="006379FE">
              <w:rPr>
                <w:rFonts w:ascii="Arial" w:hAnsi="Arial"/>
                <w:b/>
                <w:bCs/>
                <w:sz w:val="18"/>
                <w:lang w:val="en-US"/>
              </w:rPr>
              <w:t>5]+</w:t>
            </w:r>
            <w:proofErr w:type="gramEnd"/>
            <w:r w:rsidRPr="006379FE">
              <w:rPr>
                <w:rFonts w:ascii="Arial" w:hAnsi="Arial"/>
                <w:b/>
                <w:bCs/>
                <w:sz w:val="18"/>
                <w:lang w:val="en-US"/>
              </w:rPr>
              <w:t xml:space="preserve">Me) </w:t>
            </w:r>
          </w:p>
          <w:p w14:paraId="7D076C88"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5]+</w:t>
            </w:r>
            <w:proofErr w:type="gramEnd"/>
            <w:r w:rsidRPr="006379FE">
              <w:rPr>
                <w:rFonts w:ascii="Arial" w:hAnsi="Arial"/>
                <w:b/>
                <w:bCs/>
                <w:sz w:val="18"/>
                <w:lang w:val="en-US"/>
              </w:rPr>
              <w:t>Me}</w:t>
            </w:r>
          </w:p>
        </w:tc>
      </w:tr>
      <w:tr w:rsidR="00F26FEC" w:rsidRPr="006379FE" w14:paraId="371C7C6E" w14:textId="77777777" w:rsidTr="00CB2DFD">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628A52D" w14:textId="77777777" w:rsidR="00F26FEC" w:rsidRPr="006379FE" w:rsidRDefault="00F26FEC" w:rsidP="00CB2DFD">
            <w:pPr>
              <w:keepNext/>
              <w:keepLines/>
              <w:spacing w:after="0"/>
              <w:jc w:val="center"/>
              <w:rPr>
                <w:b/>
                <w:bCs/>
              </w:rPr>
            </w:pPr>
            <w:r w:rsidRPr="006379FE">
              <w:rPr>
                <w:rFonts w:ascii="Arial" w:hAnsi="Arial"/>
                <w:b/>
                <w:bCs/>
                <w:sz w:val="18"/>
              </w:rPr>
              <w:t>2.56</w:t>
            </w:r>
          </w:p>
        </w:tc>
        <w:tc>
          <w:tcPr>
            <w:tcW w:w="1410" w:type="pct"/>
            <w:tcBorders>
              <w:top w:val="single" w:sz="4" w:space="0" w:color="auto"/>
              <w:left w:val="single" w:sz="4" w:space="0" w:color="auto"/>
              <w:bottom w:val="single" w:sz="4" w:space="0" w:color="auto"/>
              <w:right w:val="single" w:sz="4" w:space="0" w:color="auto"/>
            </w:tcBorders>
            <w:hideMark/>
          </w:tcPr>
          <w:p w14:paraId="00557D6D" w14:textId="77777777" w:rsidR="00F26FEC" w:rsidRPr="006379FE" w:rsidRDefault="00F26FEC" w:rsidP="00CB2DFD">
            <w:pPr>
              <w:keepNext/>
              <w:keepLines/>
              <w:spacing w:after="0"/>
              <w:jc w:val="center"/>
              <w:rPr>
                <w:rFonts w:ascii="Arial" w:hAnsi="Arial" w:cs="Arial"/>
                <w:b/>
                <w:bCs/>
                <w:sz w:val="18"/>
                <w:lang w:val="en-US" w:eastAsia="zh-CN"/>
              </w:rPr>
            </w:pPr>
            <w:r w:rsidRPr="006379FE">
              <w:rPr>
                <w:rFonts w:ascii="Arial" w:hAnsi="Arial" w:cs="Arial"/>
                <w:b/>
                <w:bCs/>
                <w:sz w:val="18"/>
                <w:lang w:val="en-US" w:eastAsia="zh-CN"/>
              </w:rPr>
              <w:t>2.56x([</w:t>
            </w:r>
            <w:proofErr w:type="gramStart"/>
            <w:r w:rsidRPr="006379FE">
              <w:rPr>
                <w:rFonts w:ascii="Arial" w:hAnsi="Arial" w:cs="Arial"/>
                <w:b/>
                <w:bCs/>
                <w:sz w:val="18"/>
                <w:lang w:val="en-US" w:eastAsia="zh-CN"/>
              </w:rPr>
              <w:t>23]+</w:t>
            </w:r>
            <w:proofErr w:type="gramEnd"/>
            <w:r w:rsidRPr="006379FE">
              <w:rPr>
                <w:rFonts w:ascii="Arial" w:hAnsi="Arial" w:cs="Arial"/>
                <w:b/>
                <w:bCs/>
                <w:sz w:val="18"/>
                <w:lang w:val="en-US" w:eastAsia="zh-CN"/>
              </w:rPr>
              <w:t>Md)</w:t>
            </w:r>
          </w:p>
          <w:p w14:paraId="6AB97C69" w14:textId="77777777" w:rsidR="00F26FEC" w:rsidRPr="006379FE" w:rsidRDefault="00F26FEC" w:rsidP="00CB2DFD">
            <w:pPr>
              <w:keepNext/>
              <w:keepLines/>
              <w:spacing w:after="0"/>
              <w:jc w:val="center"/>
              <w:rPr>
                <w:rFonts w:ascii="Arial" w:hAnsi="Arial" w:cs="Arial"/>
                <w:b/>
                <w:bCs/>
                <w:sz w:val="18"/>
                <w:lang w:val="en-US" w:eastAsia="zh-CN"/>
              </w:rPr>
            </w:pPr>
            <w:r w:rsidRPr="006379FE">
              <w:rPr>
                <w:rFonts w:ascii="Arial" w:hAnsi="Arial" w:cs="Arial"/>
                <w:b/>
                <w:bCs/>
                <w:sz w:val="18"/>
                <w:lang w:val="en-US" w:eastAsia="zh-CN"/>
              </w:rPr>
              <w:t>{[</w:t>
            </w:r>
            <w:proofErr w:type="gramStart"/>
            <w:r w:rsidRPr="006379FE">
              <w:rPr>
                <w:rFonts w:ascii="Arial" w:hAnsi="Arial" w:cs="Arial"/>
                <w:b/>
                <w:bCs/>
                <w:sz w:val="18"/>
                <w:lang w:val="en-US" w:eastAsia="zh-CN"/>
              </w:rPr>
              <w:t>23]+</w:t>
            </w:r>
            <w:proofErr w:type="gramEnd"/>
            <w:r w:rsidRPr="006379FE">
              <w:rPr>
                <w:rFonts w:ascii="Arial" w:hAnsi="Arial" w:cs="Arial"/>
                <w:b/>
                <w:bCs/>
                <w:sz w:val="18"/>
                <w:lang w:val="en-US" w:eastAsia="zh-CN"/>
              </w:rPr>
              <w:t>Md}</w:t>
            </w:r>
          </w:p>
        </w:tc>
        <w:tc>
          <w:tcPr>
            <w:tcW w:w="1411" w:type="pct"/>
            <w:tcBorders>
              <w:top w:val="single" w:sz="4" w:space="0" w:color="auto"/>
              <w:left w:val="single" w:sz="4" w:space="0" w:color="auto"/>
              <w:bottom w:val="single" w:sz="4" w:space="0" w:color="auto"/>
              <w:right w:val="single" w:sz="4" w:space="0" w:color="auto"/>
            </w:tcBorders>
            <w:hideMark/>
          </w:tcPr>
          <w:p w14:paraId="68E6C2BA"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sv-SE"/>
              </w:rPr>
              <w:t>2.56x(</w:t>
            </w:r>
            <w:r w:rsidRPr="006379FE">
              <w:rPr>
                <w:rFonts w:ascii="Arial" w:hAnsi="Arial"/>
                <w:b/>
                <w:bCs/>
                <w:sz w:val="18"/>
                <w:lang w:val="en-US"/>
              </w:rPr>
              <w:t>[</w:t>
            </w:r>
            <w:r w:rsidRPr="006379FE">
              <w:rPr>
                <w:rFonts w:ascii="Arial" w:hAnsi="Arial"/>
                <w:b/>
                <w:bCs/>
                <w:sz w:val="18"/>
                <w:lang w:val="sv-SE"/>
              </w:rPr>
              <w:t>1</w:t>
            </w:r>
            <w:r w:rsidRPr="006379FE">
              <w:rPr>
                <w:rFonts w:ascii="Arial" w:hAnsi="Arial"/>
                <w:b/>
                <w:bCs/>
                <w:sz w:val="18"/>
                <w:lang w:val="en-US"/>
              </w:rPr>
              <w:t>]</w:t>
            </w:r>
            <w:r w:rsidRPr="006379FE">
              <w:rPr>
                <w:rFonts w:ascii="Arial" w:hAnsi="Arial"/>
                <w:b/>
                <w:bCs/>
                <w:sz w:val="18"/>
                <w:lang w:val="sv-SE"/>
              </w:rPr>
              <w:t>+Mm)</w:t>
            </w:r>
          </w:p>
          <w:p w14:paraId="77C94816"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1]+</w:t>
            </w:r>
            <w:proofErr w:type="gramEnd"/>
            <w:r w:rsidRPr="006379FE">
              <w:rPr>
                <w:rFonts w:ascii="Arial" w:hAnsi="Arial"/>
                <w:b/>
                <w:bCs/>
                <w:sz w:val="18"/>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7FDF711E"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2.56x([</w:t>
            </w:r>
            <w:proofErr w:type="gramStart"/>
            <w:r w:rsidRPr="006379FE">
              <w:rPr>
                <w:rFonts w:ascii="Arial" w:hAnsi="Arial"/>
                <w:b/>
                <w:bCs/>
                <w:sz w:val="18"/>
                <w:lang w:val="en-US"/>
              </w:rPr>
              <w:t>3]+</w:t>
            </w:r>
            <w:proofErr w:type="gramEnd"/>
            <w:r w:rsidRPr="006379FE">
              <w:rPr>
                <w:rFonts w:ascii="Arial" w:hAnsi="Arial"/>
                <w:b/>
                <w:bCs/>
                <w:sz w:val="18"/>
                <w:lang w:val="en-US"/>
              </w:rPr>
              <w:t xml:space="preserve">Me) </w:t>
            </w:r>
          </w:p>
          <w:p w14:paraId="3A03994A" w14:textId="77777777" w:rsidR="00F26FEC" w:rsidRPr="006379FE" w:rsidRDefault="00F26FEC" w:rsidP="00CB2DFD">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3]+</w:t>
            </w:r>
            <w:proofErr w:type="gramEnd"/>
            <w:r w:rsidRPr="006379FE">
              <w:rPr>
                <w:rFonts w:ascii="Arial" w:hAnsi="Arial"/>
                <w:b/>
                <w:bCs/>
                <w:sz w:val="18"/>
                <w:lang w:val="en-US"/>
              </w:rPr>
              <w:t>Me}</w:t>
            </w:r>
          </w:p>
        </w:tc>
      </w:tr>
      <w:tr w:rsidR="00F26FEC" w:rsidRPr="006379FE" w14:paraId="202D34F4" w14:textId="77777777" w:rsidTr="00CB2DF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ADE6BEA" w14:textId="77777777" w:rsidR="00F26FEC" w:rsidRPr="006379FE" w:rsidRDefault="00F26FEC" w:rsidP="00CB2DFD">
            <w:pPr>
              <w:keepNext/>
              <w:keepLines/>
              <w:spacing w:after="0"/>
              <w:rPr>
                <w:rFonts w:ascii="Arial" w:hAnsi="Arial"/>
                <w:b/>
                <w:bCs/>
                <w:snapToGrid w:val="0"/>
                <w:sz w:val="18"/>
                <w:lang w:eastAsia="zh-CN"/>
              </w:rPr>
            </w:pPr>
            <w:r w:rsidRPr="006379FE">
              <w:rPr>
                <w:rFonts w:ascii="Arial" w:hAnsi="Arial"/>
                <w:b/>
                <w:bCs/>
                <w:snapToGrid w:val="0"/>
                <w:sz w:val="18"/>
                <w:lang w:eastAsia="zh-CN"/>
              </w:rPr>
              <w:t>Note 1: M2 = 1.5 if SMTC periodicity</w:t>
            </w:r>
            <w:r w:rsidRPr="006379FE">
              <w:rPr>
                <w:rFonts w:ascii="Arial" w:hAnsi="Arial"/>
                <w:b/>
                <w:bCs/>
                <w:sz w:val="18"/>
              </w:rPr>
              <w:t xml:space="preserve"> </w:t>
            </w:r>
            <w:r w:rsidRPr="006379FE">
              <w:rPr>
                <w:rFonts w:ascii="Arial" w:hAnsi="Arial"/>
                <w:b/>
                <w:bCs/>
                <w:snapToGrid w:val="0"/>
                <w:sz w:val="18"/>
                <w:lang w:eastAsia="zh-CN"/>
              </w:rPr>
              <w:t>of measured intra-frequency cell &gt; 20 ms; otherwise M2=1.</w:t>
            </w:r>
          </w:p>
          <w:p w14:paraId="21DED5B0" w14:textId="7A12881A" w:rsidR="00F26FEC" w:rsidRPr="006379FE" w:rsidRDefault="00F26FEC" w:rsidP="00CB2DFD">
            <w:pPr>
              <w:keepNext/>
              <w:keepLines/>
              <w:spacing w:after="0"/>
              <w:rPr>
                <w:rFonts w:ascii="Arial" w:hAnsi="Arial"/>
                <w:b/>
                <w:bCs/>
                <w:snapToGrid w:val="0"/>
                <w:sz w:val="18"/>
                <w:lang w:eastAsia="zh-CN"/>
              </w:rPr>
            </w:pPr>
            <w:r w:rsidRPr="006379FE">
              <w:rPr>
                <w:rFonts w:ascii="Arial" w:hAnsi="Arial"/>
                <w:b/>
                <w:bCs/>
                <w:snapToGrid w:val="0"/>
                <w:sz w:val="18"/>
                <w:lang w:eastAsia="zh-CN"/>
              </w:rPr>
              <w:t xml:space="preserve">Note 2: </w:t>
            </w:r>
            <w:r w:rsidR="001603F4" w:rsidRPr="006379FE">
              <w:rPr>
                <w:rFonts w:ascii="Arial" w:hAnsi="Arial"/>
                <w:b/>
                <w:bCs/>
                <w:snapToGrid w:val="0"/>
                <w:sz w:val="18"/>
                <w:lang w:eastAsia="zh-CN"/>
              </w:rPr>
              <w:t xml:space="preserve">Md, </w:t>
            </w:r>
            <w:r w:rsidRPr="006379FE">
              <w:rPr>
                <w:rFonts w:ascii="Arial" w:hAnsi="Arial"/>
                <w:b/>
                <w:bCs/>
                <w:snapToGrid w:val="0"/>
                <w:sz w:val="18"/>
                <w:lang w:eastAsia="zh-CN"/>
              </w:rPr>
              <w:t xml:space="preserve">Mm, Me are the number of </w:t>
            </w:r>
            <w:r w:rsidR="001603F4" w:rsidRPr="006379FE">
              <w:rPr>
                <w:rFonts w:ascii="Arial" w:hAnsi="Arial"/>
                <w:b/>
                <w:bCs/>
                <w:snapToGrid w:val="0"/>
                <w:sz w:val="18"/>
                <w:lang w:eastAsia="zh-CN"/>
              </w:rPr>
              <w:t>SMTC</w:t>
            </w:r>
            <w:r w:rsidRPr="006379FE">
              <w:rPr>
                <w:rFonts w:ascii="Arial" w:hAnsi="Arial"/>
                <w:b/>
                <w:bCs/>
                <w:snapToGrid w:val="0"/>
                <w:sz w:val="18"/>
                <w:lang w:eastAsia="zh-CN"/>
              </w:rPr>
              <w:t xml:space="preserve"> occasions not available at the UE during the corresponding time periods.</w:t>
            </w:r>
          </w:p>
          <w:p w14:paraId="7CB88711" w14:textId="77777777" w:rsidR="00F26FEC" w:rsidRPr="006379FE" w:rsidRDefault="00F26FEC" w:rsidP="00CB2DFD">
            <w:pPr>
              <w:keepNext/>
              <w:keepLines/>
              <w:spacing w:after="0"/>
              <w:rPr>
                <w:rFonts w:ascii="Arial" w:hAnsi="Arial"/>
                <w:b/>
                <w:bCs/>
                <w:snapToGrid w:val="0"/>
                <w:sz w:val="18"/>
                <w:lang w:eastAsia="zh-CN"/>
              </w:rPr>
            </w:pPr>
            <w:r w:rsidRPr="006379FE">
              <w:rPr>
                <w:rFonts w:ascii="Arial" w:hAnsi="Arial" w:hint="eastAsia"/>
                <w:b/>
                <w:bCs/>
                <w:snapToGrid w:val="0"/>
                <w:sz w:val="18"/>
                <w:lang w:eastAsia="zh-CN"/>
              </w:rPr>
              <w:t>N</w:t>
            </w:r>
            <w:r w:rsidRPr="006379FE">
              <w:rPr>
                <w:rFonts w:ascii="Arial" w:hAnsi="Arial"/>
                <w:b/>
                <w:bCs/>
                <w:snapToGrid w:val="0"/>
                <w:sz w:val="18"/>
                <w:lang w:eastAsia="zh-CN"/>
              </w:rPr>
              <w:t>ote 3: Mm,max, Md,max and Me,max is the maximum value of Mm, Md and Me.</w:t>
            </w:r>
            <w:r w:rsidRPr="006379FE">
              <w:rPr>
                <w:rFonts w:ascii="Arial" w:hAnsi="Arial" w:hint="eastAsia"/>
                <w:b/>
                <w:bCs/>
                <w:snapToGrid w:val="0"/>
                <w:sz w:val="18"/>
                <w:lang w:eastAsia="zh-CN"/>
              </w:rPr>
              <w:t xml:space="preserve"> </w:t>
            </w:r>
            <w:r w:rsidRPr="006379FE">
              <w:rPr>
                <w:rFonts w:ascii="Arial" w:hAnsi="Arial"/>
                <w:b/>
                <w:bCs/>
                <w:snapToGrid w:val="0"/>
                <w:sz w:val="18"/>
                <w:lang w:eastAsia="zh-CN"/>
              </w:rPr>
              <w:t>Mm,max: TBD for 0.32 s DRX cycle length</w:t>
            </w:r>
            <w:r w:rsidRPr="006379FE">
              <w:rPr>
                <w:rFonts w:ascii="Arial" w:hAnsi="Arial" w:hint="eastAsia"/>
                <w:b/>
                <w:bCs/>
                <w:snapToGrid w:val="0"/>
                <w:sz w:val="18"/>
                <w:lang w:eastAsia="zh-CN"/>
              </w:rPr>
              <w:t>;</w:t>
            </w:r>
            <w:r w:rsidRPr="006379FE">
              <w:rPr>
                <w:rFonts w:ascii="Arial" w:hAnsi="Arial"/>
                <w:b/>
                <w:bCs/>
                <w:snapToGrid w:val="0"/>
                <w:sz w:val="18"/>
                <w:lang w:eastAsia="zh-CN"/>
              </w:rPr>
              <w:t xml:space="preserve"> [8] for 0.64 s DRX cycle length; [4] for 1.28 s DRX cycle length</w:t>
            </w:r>
            <w:r w:rsidRPr="006379FE">
              <w:rPr>
                <w:rFonts w:ascii="Arial" w:hAnsi="Arial" w:hint="eastAsia"/>
                <w:b/>
                <w:bCs/>
                <w:snapToGrid w:val="0"/>
                <w:sz w:val="18"/>
                <w:lang w:eastAsia="zh-CN"/>
              </w:rPr>
              <w:t>;</w:t>
            </w:r>
            <w:r w:rsidRPr="006379FE">
              <w:rPr>
                <w:rFonts w:ascii="Arial" w:hAnsi="Arial"/>
                <w:b/>
                <w:bCs/>
                <w:snapToGrid w:val="0"/>
                <w:sz w:val="18"/>
                <w:lang w:eastAsia="zh-CN"/>
              </w:rPr>
              <w:t xml:space="preserve"> TBD for 2.56 s DRX cycle length, and Md,max=[4]*Mm,max, Me,max=[2]*Mm,max.</w:t>
            </w:r>
          </w:p>
          <w:p w14:paraId="1CD634B5" w14:textId="77777777" w:rsidR="00F26FEC" w:rsidRPr="006379FE" w:rsidRDefault="00F26FEC" w:rsidP="00CB2DFD">
            <w:pPr>
              <w:keepNext/>
              <w:keepLines/>
              <w:spacing w:after="0"/>
              <w:rPr>
                <w:rFonts w:ascii="Arial" w:hAnsi="Arial"/>
                <w:b/>
                <w:bCs/>
                <w:snapToGrid w:val="0"/>
                <w:sz w:val="18"/>
                <w:lang w:eastAsia="zh-CN"/>
              </w:rPr>
            </w:pPr>
            <w:r w:rsidRPr="006379FE">
              <w:rPr>
                <w:rFonts w:ascii="Arial" w:hAnsi="Arial"/>
                <w:b/>
                <w:bCs/>
                <w:snapToGrid w:val="0"/>
                <w:sz w:val="18"/>
                <w:lang w:eastAsia="zh-CN"/>
              </w:rPr>
              <w:t>Note 4: UE shall restart the measurements if the limits are exceeded.</w:t>
            </w:r>
          </w:p>
          <w:p w14:paraId="38D7A091" w14:textId="77777777" w:rsidR="00F54677" w:rsidRPr="006379FE" w:rsidRDefault="00F54677" w:rsidP="00CB2DFD">
            <w:pPr>
              <w:keepNext/>
              <w:keepLines/>
              <w:spacing w:after="0"/>
              <w:rPr>
                <w:rFonts w:ascii="Arial" w:hAnsi="Arial"/>
                <w:b/>
                <w:bCs/>
                <w:snapToGrid w:val="0"/>
                <w:sz w:val="18"/>
                <w:lang w:eastAsia="zh-CN"/>
              </w:rPr>
            </w:pPr>
            <w:r w:rsidRPr="006379FE">
              <w:rPr>
                <w:rFonts w:ascii="Arial" w:hAnsi="Arial"/>
                <w:b/>
                <w:bCs/>
                <w:snapToGrid w:val="0"/>
                <w:sz w:val="18"/>
                <w:highlight w:val="yellow"/>
                <w:lang w:eastAsia="zh-CN"/>
              </w:rPr>
              <w:t xml:space="preserve">Note 5: At least one SSB index in the same SSB position index shall </w:t>
            </w:r>
            <w:r w:rsidR="00906F5E" w:rsidRPr="006379FE">
              <w:rPr>
                <w:rFonts w:ascii="Arial" w:hAnsi="Arial"/>
                <w:b/>
                <w:bCs/>
                <w:snapToGrid w:val="0"/>
                <w:sz w:val="18"/>
                <w:highlight w:val="yellow"/>
                <w:lang w:eastAsia="zh-CN"/>
              </w:rPr>
              <w:t>satisfy the side conditions in clause B.1.2 during T</w:t>
            </w:r>
            <w:r w:rsidR="00906F5E" w:rsidRPr="006379FE">
              <w:rPr>
                <w:rFonts w:ascii="Arial" w:hAnsi="Arial"/>
                <w:b/>
                <w:bCs/>
                <w:snapToGrid w:val="0"/>
                <w:sz w:val="18"/>
                <w:highlight w:val="yellow"/>
                <w:vertAlign w:val="subscript"/>
                <w:lang w:eastAsia="zh-CN"/>
              </w:rPr>
              <w:t>detect_NR_intra</w:t>
            </w:r>
            <w:r w:rsidR="00906F5E" w:rsidRPr="006379FE">
              <w:rPr>
                <w:rFonts w:ascii="Arial" w:hAnsi="Arial"/>
                <w:b/>
                <w:bCs/>
                <w:snapToGrid w:val="0"/>
                <w:sz w:val="18"/>
                <w:highlight w:val="yellow"/>
                <w:lang w:eastAsia="zh-CN"/>
              </w:rPr>
              <w:t>.</w:t>
            </w:r>
          </w:p>
          <w:p w14:paraId="4E2297FA" w14:textId="3B53E88A" w:rsidR="00906F5E" w:rsidRPr="006379FE" w:rsidRDefault="00906F5E" w:rsidP="00CB2DFD">
            <w:pPr>
              <w:keepNext/>
              <w:keepLines/>
              <w:spacing w:after="0"/>
              <w:rPr>
                <w:rFonts w:ascii="Arial" w:hAnsi="Arial"/>
                <w:b/>
                <w:bCs/>
                <w:snapToGrid w:val="0"/>
                <w:sz w:val="18"/>
                <w:lang w:val="en-US" w:eastAsia="zh-CN"/>
              </w:rPr>
            </w:pPr>
            <w:r w:rsidRPr="006379FE">
              <w:rPr>
                <w:rFonts w:ascii="Arial" w:hAnsi="Arial"/>
                <w:b/>
                <w:bCs/>
                <w:snapToGrid w:val="0"/>
                <w:sz w:val="18"/>
                <w:highlight w:val="yellow"/>
                <w:lang w:eastAsia="zh-CN"/>
              </w:rPr>
              <w:t>Note 6: UE consi</w:t>
            </w:r>
            <w:r w:rsidR="006379FE" w:rsidRPr="006379FE">
              <w:rPr>
                <w:rFonts w:ascii="Arial" w:hAnsi="Arial"/>
                <w:b/>
                <w:bCs/>
                <w:snapToGrid w:val="0"/>
                <w:sz w:val="18"/>
                <w:highlight w:val="yellow"/>
                <w:lang w:eastAsia="zh-CN"/>
              </w:rPr>
              <w:t>ders a SMTC occasion unavailable if the SSB index of the identified cell at the detected SSB position index is not available.</w:t>
            </w:r>
          </w:p>
        </w:tc>
      </w:tr>
    </w:tbl>
    <w:p w14:paraId="01553409" w14:textId="1D0CC316" w:rsidR="00F26FEC" w:rsidRDefault="00F26FEC" w:rsidP="00F26FEC">
      <w:pPr>
        <w:rPr>
          <w:lang w:val="en-US" w:eastAsia="zh-CN"/>
        </w:rPr>
      </w:pPr>
    </w:p>
    <w:p w14:paraId="04F2A173" w14:textId="7582EB4B" w:rsidR="008159AE" w:rsidRPr="00804399" w:rsidRDefault="006379FE" w:rsidP="00E35566">
      <w:pPr>
        <w:rPr>
          <w:b/>
          <w:bCs/>
          <w:lang w:val="en-US" w:eastAsia="zh-CN"/>
        </w:rPr>
      </w:pPr>
      <w:r w:rsidRPr="006379FE">
        <w:rPr>
          <w:b/>
          <w:bCs/>
          <w:lang w:val="en-US" w:eastAsia="zh-CN"/>
        </w:rPr>
        <w:t>Same notes to be added to Table 4.2A.2.4-1.</w:t>
      </w:r>
    </w:p>
    <w:p w14:paraId="36AD1CE8" w14:textId="180F3581" w:rsidR="00235F58" w:rsidRPr="00CF645D" w:rsidRDefault="00235F58" w:rsidP="00CF645D">
      <w:pPr>
        <w:pStyle w:val="Heading1"/>
        <w:rPr>
          <w:lang w:val="en-US"/>
        </w:rPr>
      </w:pPr>
      <w:r>
        <w:rPr>
          <w:lang w:val="en-US"/>
        </w:rPr>
        <w:t>UE behavior in exceeding max number of unavailable SMTC occasions</w:t>
      </w:r>
    </w:p>
    <w:p w14:paraId="340220E0" w14:textId="2C0DCB4E" w:rsidR="00904925" w:rsidRDefault="00904925" w:rsidP="00904925">
      <w:pPr>
        <w:rPr>
          <w:lang w:val="en-US"/>
        </w:rPr>
      </w:pPr>
      <w:r>
        <w:rPr>
          <w:lang w:val="en-US"/>
        </w:rPr>
        <w:t xml:space="preserve">During intra-frequency and inter-frequency </w:t>
      </w:r>
      <w:r w:rsidR="00287352">
        <w:rPr>
          <w:lang w:val="en-US"/>
        </w:rPr>
        <w:t xml:space="preserve">neighbor cell measurements in RRC idle, </w:t>
      </w:r>
      <w:r>
        <w:rPr>
          <w:lang w:val="en-US"/>
        </w:rPr>
        <w:t xml:space="preserve">the UE behavior upon exceeding max number of unavailable SMTC occasions is not clearly defined yet. When UE is in detection stage, it is logical to specify UE behavior to be restarting the procedure (e.g., PSS/SSS detection) again. However, when UE is in the measurement stage, UE should not be expected to restart the measurement procedure again and again in persistent failure of completion of a measurement period. In our view, after </w:t>
      </w:r>
      <w:r w:rsidRPr="00D15557">
        <w:rPr>
          <w:i/>
          <w:iCs/>
          <w:lang w:val="en-US"/>
        </w:rPr>
        <w:t>N</w:t>
      </w:r>
      <w:r>
        <w:rPr>
          <w:lang w:val="en-US"/>
        </w:rPr>
        <w:t xml:space="preserve"> unsuccessful measurement attempts, UE should restart from the detection stage again. Value of </w:t>
      </w:r>
      <w:r w:rsidRPr="00D15557">
        <w:rPr>
          <w:i/>
          <w:iCs/>
          <w:lang w:val="en-US"/>
        </w:rPr>
        <w:t>N</w:t>
      </w:r>
      <w:r>
        <w:rPr>
          <w:lang w:val="en-US"/>
        </w:rPr>
        <w:t xml:space="preserve"> can be further discussed in RAN4. </w:t>
      </w:r>
    </w:p>
    <w:p w14:paraId="530805C1" w14:textId="12307A71" w:rsidR="0005179F" w:rsidRPr="00AC51EE" w:rsidRDefault="00904925" w:rsidP="00AC51EE">
      <w:pPr>
        <w:rPr>
          <w:b/>
          <w:bCs/>
          <w:lang w:val="en-US"/>
        </w:rPr>
      </w:pPr>
      <w:r w:rsidRPr="00D15557">
        <w:rPr>
          <w:b/>
          <w:bCs/>
          <w:lang w:val="en-US"/>
        </w:rPr>
        <w:t>Proposal</w:t>
      </w:r>
      <w:r>
        <w:rPr>
          <w:b/>
          <w:bCs/>
          <w:lang w:val="en-US"/>
        </w:rPr>
        <w:t xml:space="preserve"> </w:t>
      </w:r>
      <w:r w:rsidR="00AC51EE">
        <w:rPr>
          <w:b/>
          <w:bCs/>
          <w:lang w:val="en-US"/>
        </w:rPr>
        <w:t>4</w:t>
      </w:r>
      <w:r w:rsidRPr="00D15557">
        <w:rPr>
          <w:b/>
          <w:bCs/>
          <w:lang w:val="en-US"/>
        </w:rPr>
        <w:t xml:space="preserve">. After </w:t>
      </w:r>
      <w:r w:rsidRPr="00D15557">
        <w:rPr>
          <w:b/>
          <w:bCs/>
          <w:i/>
          <w:iCs/>
          <w:lang w:val="en-US"/>
        </w:rPr>
        <w:t>N</w:t>
      </w:r>
      <w:r w:rsidRPr="00D15557">
        <w:rPr>
          <w:b/>
          <w:bCs/>
          <w:lang w:val="en-US"/>
        </w:rPr>
        <w:t xml:space="preserve"> unsuccessful measurement attempts due to exceeding the max number of unavailable SMTC occasions, UE should restart from the detection stage again. Value of </w:t>
      </w:r>
      <w:r w:rsidRPr="00D15557">
        <w:rPr>
          <w:b/>
          <w:bCs/>
          <w:i/>
          <w:iCs/>
          <w:lang w:val="en-US"/>
        </w:rPr>
        <w:t>N</w:t>
      </w:r>
      <w:r w:rsidRPr="00D15557">
        <w:rPr>
          <w:b/>
          <w:bCs/>
          <w:lang w:val="en-US"/>
        </w:rPr>
        <w:t xml:space="preserve"> can be further discussed in RAN4. </w:t>
      </w:r>
    </w:p>
    <w:p w14:paraId="3CFEDEAC" w14:textId="47FCDEEF" w:rsidR="00051431" w:rsidRDefault="003C4742" w:rsidP="00051431">
      <w:pPr>
        <w:pStyle w:val="Heading1"/>
        <w:rPr>
          <w:lang w:val="en-US"/>
        </w:rPr>
      </w:pPr>
      <w:r>
        <w:rPr>
          <w:lang w:val="en-US"/>
        </w:rPr>
        <w:t xml:space="preserve">UE behavior </w:t>
      </w:r>
      <w:r w:rsidR="00953F7B">
        <w:rPr>
          <w:lang w:val="en-US"/>
        </w:rPr>
        <w:t>for 2 highest rank</w:t>
      </w:r>
      <w:r w:rsidR="00F43E80">
        <w:rPr>
          <w:lang w:val="en-US"/>
        </w:rPr>
        <w:t>ed</w:t>
      </w:r>
      <w:r w:rsidR="00953F7B">
        <w:rPr>
          <w:lang w:val="en-US"/>
        </w:rPr>
        <w:t xml:space="preserve"> cells</w:t>
      </w:r>
    </w:p>
    <w:p w14:paraId="7B501BD6" w14:textId="77777777" w:rsidR="003D36BF" w:rsidRDefault="00D3295E" w:rsidP="00D3295E">
      <w:pPr>
        <w:rPr>
          <w:lang w:val="en-US"/>
        </w:rPr>
      </w:pPr>
      <w:r>
        <w:rPr>
          <w:lang w:val="en-US"/>
        </w:rPr>
        <w:t>An agreement was made in RAN2 to consider the highest and second highest rank</w:t>
      </w:r>
      <w:r w:rsidR="00F43E80">
        <w:rPr>
          <w:lang w:val="en-US"/>
        </w:rPr>
        <w:t xml:space="preserve">ed cells </w:t>
      </w:r>
      <w:r w:rsidR="0067738A">
        <w:rPr>
          <w:lang w:val="en-US"/>
        </w:rPr>
        <w:t>on a frequency and if neither belong to t</w:t>
      </w:r>
      <w:r w:rsidR="00076DC4">
        <w:rPr>
          <w:lang w:val="en-US"/>
        </w:rPr>
        <w:t xml:space="preserve">he registered PLMN, </w:t>
      </w:r>
      <w:r w:rsidR="003D36BF">
        <w:rPr>
          <w:lang w:val="en-US"/>
        </w:rPr>
        <w:t>the UE may consider this frequency to be the lowest priority for a maximum of 300 seconds.</w:t>
      </w:r>
    </w:p>
    <w:p w14:paraId="090CC71B" w14:textId="77777777" w:rsidR="003D36BF" w:rsidRDefault="003D36BF" w:rsidP="00D3295E">
      <w:pPr>
        <w:rPr>
          <w:lang w:val="en-US"/>
        </w:rPr>
      </w:pPr>
      <w:r>
        <w:rPr>
          <w:lang w:val="en-US"/>
        </w:rPr>
        <w:t>From a running CR:</w:t>
      </w:r>
    </w:p>
    <w:p w14:paraId="0AF72EE2" w14:textId="7EF235F4" w:rsidR="00D3295E" w:rsidRPr="00D3295E" w:rsidRDefault="00D3295E" w:rsidP="00D3295E">
      <w:pPr>
        <w:rPr>
          <w:lang w:val="en-US"/>
        </w:rPr>
      </w:pPr>
      <w:r>
        <w:rPr>
          <w:lang w:val="en-US"/>
        </w:rPr>
        <w:lastRenderedPageBreak/>
        <w:t xml:space="preserve"> </w:t>
      </w:r>
      <w:r w:rsidR="003D36BF" w:rsidRPr="0074147F">
        <w:rPr>
          <w:noProof/>
          <w:lang w:val="en-US" w:eastAsia="zh-CN"/>
        </w:rPr>
        <mc:AlternateContent>
          <mc:Choice Requires="wps">
            <w:drawing>
              <wp:inline distT="0" distB="0" distL="0" distR="0" wp14:anchorId="2D0CD5AA" wp14:editId="0FEC7EE7">
                <wp:extent cx="5881420" cy="1984076"/>
                <wp:effectExtent l="0" t="0" r="24130" b="1651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984076"/>
                        </a:xfrm>
                        <a:prstGeom prst="rect">
                          <a:avLst/>
                        </a:prstGeom>
                        <a:solidFill>
                          <a:srgbClr val="FFFFFF"/>
                        </a:solidFill>
                        <a:ln w="9525">
                          <a:solidFill>
                            <a:srgbClr val="000000"/>
                          </a:solidFill>
                          <a:miter lim="800000"/>
                          <a:headEnd/>
                          <a:tailEnd/>
                        </a:ln>
                      </wps:spPr>
                      <wps:txbx>
                        <w:txbxContent>
                          <w:p w14:paraId="23ADE21E" w14:textId="77777777" w:rsidR="00227AC0" w:rsidRPr="00227AC0" w:rsidRDefault="00227AC0" w:rsidP="00227AC0">
                            <w:pPr>
                              <w:spacing w:before="100" w:beforeAutospacing="1" w:after="100" w:afterAutospacing="1"/>
                              <w:rPr>
                                <w:rFonts w:eastAsia="Times New Roman"/>
                                <w:color w:val="000000"/>
                              </w:rPr>
                            </w:pPr>
                            <w:r w:rsidRPr="00227AC0">
                              <w:rPr>
                                <w:rFonts w:eastAsia="Times New Roman"/>
                                <w:color w:val="000000"/>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 If</w:t>
                            </w:r>
                          </w:p>
                          <w:p w14:paraId="60C84C4C" w14:textId="77777777" w:rsidR="00227AC0" w:rsidRPr="00227AC0" w:rsidRDefault="00227AC0" w:rsidP="00227AC0">
                            <w:pPr>
                              <w:spacing w:before="100" w:beforeAutospacing="1" w:after="100" w:afterAutospacing="1"/>
                              <w:rPr>
                                <w:rFonts w:eastAsia="Times New Roman"/>
                                <w:color w:val="000000"/>
                              </w:rPr>
                            </w:pPr>
                            <w:r w:rsidRPr="00227AC0">
                              <w:rPr>
                                <w:rFonts w:eastAsia="Times New Roman"/>
                                <w:color w:val="000000"/>
                              </w:rPr>
                              <w:t xml:space="preserve">this cell belongs to a PLMN which is not indicated as being equivalent to the registered PLMN, the UE shall not consider this cell and, if this cell is operating on licensed spectrum, other cells on the same frequency as candidates for reselection for a maximum of 300 seconds. </w:t>
                            </w:r>
                            <w:r w:rsidRPr="00227AC0">
                              <w:rPr>
                                <w:rFonts w:eastAsia="Times New Roman"/>
                                <w:color w:val="000000"/>
                                <w:highlight w:val="yellow"/>
                              </w:rPr>
                              <w:t xml:space="preserve">For operation on unlicensed spectrum, if the second highest ranked cell on this frequency also does not have a PLMN being equivalent to the registered PLMN, the UE may consider this frequency to be the lowest priority for a maximum of 300 seconds. If the UE </w:t>
                            </w:r>
                            <w:proofErr w:type="gramStart"/>
                            <w:r w:rsidRPr="00227AC0">
                              <w:rPr>
                                <w:rFonts w:eastAsia="Times New Roman"/>
                                <w:color w:val="000000"/>
                                <w:highlight w:val="yellow"/>
                              </w:rPr>
                              <w:t>enters into</w:t>
                            </w:r>
                            <w:proofErr w:type="gramEnd"/>
                            <w:r w:rsidRPr="00227AC0">
                              <w:rPr>
                                <w:rFonts w:eastAsia="Times New Roman"/>
                                <w:color w:val="000000"/>
                                <w:highlight w:val="yellow"/>
                              </w:rPr>
                              <w:t xml:space="preserve"> state any cell selection, any limitation shall be removed. If the UE is redirected under NR control to a frequency for which the timer is running, any limitation on that frequency shall be removed.</w:t>
                            </w:r>
                          </w:p>
                          <w:p w14:paraId="66221C11" w14:textId="1378FDD0" w:rsidR="003D36BF" w:rsidRPr="00D11658" w:rsidRDefault="003D36BF" w:rsidP="003D36BF">
                            <w:pPr>
                              <w:rPr>
                                <w:rFonts w:eastAsia="Batang"/>
                                <w:b/>
                                <w:lang w:val="en-US" w:eastAsia="zh-CN"/>
                              </w:rPr>
                            </w:pPr>
                          </w:p>
                        </w:txbxContent>
                      </wps:txbx>
                      <wps:bodyPr rot="0" vert="horz" wrap="square" lIns="91440" tIns="45720" rIns="91440" bIns="45720" anchor="t" anchorCtr="0">
                        <a:noAutofit/>
                      </wps:bodyPr>
                    </wps:wsp>
                  </a:graphicData>
                </a:graphic>
              </wp:inline>
            </w:drawing>
          </mc:Choice>
          <mc:Fallback>
            <w:pict>
              <v:shape w14:anchorId="2D0CD5AA" id="Text Box 3" o:spid="_x0000_s1028" type="#_x0000_t202" style="width:463.1pt;height:15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ksVJwIAAEwEAAAOAAAAZHJzL2Uyb0RvYy54bWysVNtu2zAMfR+wfxD0vthOkzYx4hRdugwD&#10;ugvQ7gNkWY6FSaImKbG7ry8lp2l2exnmB0ESqcPDQ9Kr60ErchDOSzAVLSY5JcJwaKTZVfTrw/bN&#10;ghIfmGmYAiMq+ig8vV6/frXqbSmm0IFqhCMIYnzZ24p2IdgyyzzvhGZ+AlYYNLbgNAt4dLuscaxH&#10;dK2yaZ5fZj24xjrgwnu8vR2NdJ3w21bw8LltvQhEVRS5hbS6tNZxzdYrVu4cs53kRxrsH1hoJg0G&#10;PUHdssDI3snfoLTkDjy0YcJBZ9C2kouUA2ZT5L9kc98xK1IuKI63J5n8/4Plnw5fHJFNRS8oMUxj&#10;iR7EEMhbGMhFVKe3vkSne4tuYcBrrHLK1Ns74N88MbDpmNmJG+eg7wRrkF0RX2ZnT0ccH0Hq/iM0&#10;GIbtAySgoXU6SodiEETHKj2eKhOpcLycLxbFbIomjrZiuZjlV5cpBiufn1vnw3sBmsRNRR2WPsGz&#10;w50PkQ4rn11iNA9KNlupVDq4Xb1RjhwYtsk2fUf0n9yUIX1Fl/PpfFTgrxB5+v4EoWXAfldSV3Rx&#10;cmJl1O2daVI3BibVuEfKyhyFjNqNKoahHlLFpjFAFLmG5hGVdTC2N44jbjpwPyjpsbUr6r/vmROU&#10;qA8Gq7MsZrM4C+kwm19FXd25pT63MMMRqqKBknG7CWl+om4GbrCKrUz6vjA5UsaWTbIfxyvOxPk5&#10;eb38BNZPAAAA//8DAFBLAwQUAAYACAAAACEAAkKK8N0AAAAFAQAADwAAAGRycy9kb3ducmV2Lnht&#10;bEyPwU7DMBBE70j8g7VIXBB1mkJoQ5wKIYHgBgXB1Y23SYS9Drabhr9n4QKXlUYzmnlbrSdnxYgh&#10;9p4UzGcZCKTGm55aBa8vd+dLEDFpMtp6QgVfGGFdHx9VujT+QM84blIruIRiqRV0KQ2llLHp0Ok4&#10;8wMSezsfnE4sQytN0Acud1bmWVZIp3vihU4PeNth87HZOwXLi4fxPT4unt6aYmdX6exqvP8MSp2e&#10;TDfXIBJO6S8MP/iMDjUzbf2eTBRWAT+Sfi97q7zIQWwVLOb5Jci6kv/p628AAAD//wMAUEsBAi0A&#10;FAAGAAgAAAAhALaDOJL+AAAA4QEAABMAAAAAAAAAAAAAAAAAAAAAAFtDb250ZW50X1R5cGVzXS54&#10;bWxQSwECLQAUAAYACAAAACEAOP0h/9YAAACUAQAACwAAAAAAAAAAAAAAAAAvAQAAX3JlbHMvLnJl&#10;bHNQSwECLQAUAAYACAAAACEA4wpLFScCAABMBAAADgAAAAAAAAAAAAAAAAAuAgAAZHJzL2Uyb0Rv&#10;Yy54bWxQSwECLQAUAAYACAAAACEAAkKK8N0AAAAFAQAADwAAAAAAAAAAAAAAAACBBAAAZHJzL2Rv&#10;d25yZXYueG1sUEsFBgAAAAAEAAQA8wAAAIsFAAAAAA==&#10;">
                <v:textbox>
                  <w:txbxContent>
                    <w:p w14:paraId="23ADE21E" w14:textId="77777777" w:rsidR="00227AC0" w:rsidRPr="00227AC0" w:rsidRDefault="00227AC0" w:rsidP="00227AC0">
                      <w:pPr>
                        <w:spacing w:before="100" w:beforeAutospacing="1" w:after="100" w:afterAutospacing="1"/>
                        <w:rPr>
                          <w:rFonts w:eastAsia="Times New Roman"/>
                          <w:color w:val="000000"/>
                        </w:rPr>
                      </w:pPr>
                      <w:r w:rsidRPr="00227AC0">
                        <w:rPr>
                          <w:rFonts w:eastAsia="Times New Roman"/>
                          <w:color w:val="000000"/>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 If</w:t>
                      </w:r>
                    </w:p>
                    <w:p w14:paraId="60C84C4C" w14:textId="77777777" w:rsidR="00227AC0" w:rsidRPr="00227AC0" w:rsidRDefault="00227AC0" w:rsidP="00227AC0">
                      <w:pPr>
                        <w:spacing w:before="100" w:beforeAutospacing="1" w:after="100" w:afterAutospacing="1"/>
                        <w:rPr>
                          <w:rFonts w:eastAsia="Times New Roman"/>
                          <w:color w:val="000000"/>
                        </w:rPr>
                      </w:pPr>
                      <w:r w:rsidRPr="00227AC0">
                        <w:rPr>
                          <w:rFonts w:eastAsia="Times New Roman"/>
                          <w:color w:val="000000"/>
                        </w:rPr>
                        <w:t xml:space="preserve">this cell belongs to a PLMN which is not indicated as being equivalent to the registered PLMN, the UE shall not consider this cell and, if this cell is operating on licensed spectrum, other cells on the same frequency as candidates for reselection for a maximum of 300 seconds. </w:t>
                      </w:r>
                      <w:r w:rsidRPr="00227AC0">
                        <w:rPr>
                          <w:rFonts w:eastAsia="Times New Roman"/>
                          <w:color w:val="000000"/>
                          <w:highlight w:val="yellow"/>
                        </w:rPr>
                        <w:t xml:space="preserve">For operation on unlicensed spectrum, if the second highest ranked cell on this frequency also does not have a PLMN being equivalent to the registered PLMN, the UE may consider this frequency to be the lowest priority for a maximum of 300 seconds. If the UE </w:t>
                      </w:r>
                      <w:proofErr w:type="gramStart"/>
                      <w:r w:rsidRPr="00227AC0">
                        <w:rPr>
                          <w:rFonts w:eastAsia="Times New Roman"/>
                          <w:color w:val="000000"/>
                          <w:highlight w:val="yellow"/>
                        </w:rPr>
                        <w:t>enters into</w:t>
                      </w:r>
                      <w:proofErr w:type="gramEnd"/>
                      <w:r w:rsidRPr="00227AC0">
                        <w:rPr>
                          <w:rFonts w:eastAsia="Times New Roman"/>
                          <w:color w:val="000000"/>
                          <w:highlight w:val="yellow"/>
                        </w:rPr>
                        <w:t xml:space="preserve"> state any cell selection, any limitation shall be removed. If the UE is redirected under NR control to a frequency for which the timer is running, any limitation on that frequency shall be removed.</w:t>
                      </w:r>
                    </w:p>
                    <w:p w14:paraId="66221C11" w14:textId="1378FDD0" w:rsidR="003D36BF" w:rsidRPr="00D11658" w:rsidRDefault="003D36BF" w:rsidP="003D36BF">
                      <w:pPr>
                        <w:rPr>
                          <w:rFonts w:eastAsia="Batang"/>
                          <w:b/>
                          <w:lang w:val="en-US" w:eastAsia="zh-CN"/>
                        </w:rPr>
                      </w:pPr>
                    </w:p>
                  </w:txbxContent>
                </v:textbox>
                <w10:anchorlock/>
              </v:shape>
            </w:pict>
          </mc:Fallback>
        </mc:AlternateContent>
      </w:r>
    </w:p>
    <w:p w14:paraId="353704A1" w14:textId="39B7CC25" w:rsidR="000A5E7B" w:rsidRDefault="004F5B3F" w:rsidP="000A5E7B">
      <w:pPr>
        <w:rPr>
          <w:lang w:val="en-US"/>
        </w:rPr>
      </w:pPr>
      <w:r>
        <w:rPr>
          <w:lang w:val="en-US"/>
        </w:rPr>
        <w:t xml:space="preserve">It is noted that the above agreement </w:t>
      </w:r>
      <w:r w:rsidR="00881280">
        <w:rPr>
          <w:lang w:val="en-US"/>
        </w:rPr>
        <w:t xml:space="preserve">simply </w:t>
      </w:r>
      <w:r w:rsidR="001F0608">
        <w:rPr>
          <w:lang w:val="en-US"/>
        </w:rPr>
        <w:t>lowers the priority of a frequency if at least two high ranked cells are detected to not belong to UE’s registered PLMN</w:t>
      </w:r>
      <w:r w:rsidR="008475B1">
        <w:rPr>
          <w:lang w:val="en-US"/>
        </w:rPr>
        <w:t xml:space="preserve">. This is to avoid UE spending too much time on an </w:t>
      </w:r>
      <w:r w:rsidR="009019DA">
        <w:rPr>
          <w:lang w:val="en-US"/>
        </w:rPr>
        <w:t>un</w:t>
      </w:r>
      <w:r w:rsidR="008475B1">
        <w:rPr>
          <w:lang w:val="en-US"/>
        </w:rPr>
        <w:t xml:space="preserve">suitable frequency and should have no impact on RAN4 reselection requirements. </w:t>
      </w:r>
      <w:r w:rsidR="00991718">
        <w:rPr>
          <w:lang w:val="en-US"/>
        </w:rPr>
        <w:t xml:space="preserve">There does not need to be any threshold </w:t>
      </w:r>
      <w:r w:rsidR="008C4D5D">
        <w:rPr>
          <w:lang w:val="en-US"/>
        </w:rPr>
        <w:t xml:space="preserve">on </w:t>
      </w:r>
      <w:r w:rsidR="005B3B35">
        <w:rPr>
          <w:lang w:val="en-US"/>
        </w:rPr>
        <w:t>the second ranked cell (it may not even exist)</w:t>
      </w:r>
      <w:r w:rsidR="00696766">
        <w:rPr>
          <w:lang w:val="en-US"/>
        </w:rPr>
        <w:t>. It is also noted that</w:t>
      </w:r>
      <w:r w:rsidR="00594267">
        <w:rPr>
          <w:lang w:val="en-US"/>
        </w:rPr>
        <w:t xml:space="preserve"> deciding whether a cell’s PLMN is suitable or not occurs after SIB decoding by which time UE has made a successful detection, measurement, and evaluation attempt. </w:t>
      </w:r>
    </w:p>
    <w:p w14:paraId="6F6CEFD1" w14:textId="4B7C607A" w:rsidR="0067187C" w:rsidRPr="00251C9C" w:rsidRDefault="0067187C" w:rsidP="000A5E7B">
      <w:pPr>
        <w:rPr>
          <w:b/>
          <w:bCs/>
          <w:lang w:val="en-US"/>
        </w:rPr>
      </w:pPr>
      <w:r w:rsidRPr="00251C9C">
        <w:rPr>
          <w:b/>
          <w:bCs/>
          <w:lang w:val="en-US"/>
        </w:rPr>
        <w:t xml:space="preserve">Observation 4. No further specification is required in RAN4 to </w:t>
      </w:r>
      <w:r w:rsidR="00183137" w:rsidRPr="00251C9C">
        <w:rPr>
          <w:b/>
          <w:bCs/>
          <w:lang w:val="en-US"/>
        </w:rPr>
        <w:t>reflect the RAN2 agreement regarding lowering the priority of a frequency with unsuitable PLMN.</w:t>
      </w:r>
    </w:p>
    <w:p w14:paraId="05109B46" w14:textId="7BDEA1E1" w:rsidR="00F2107A" w:rsidRDefault="0032488E" w:rsidP="005D6C7D">
      <w:pPr>
        <w:pStyle w:val="Heading1"/>
        <w:rPr>
          <w:lang w:val="en-US"/>
        </w:rPr>
      </w:pPr>
      <w:r>
        <w:rPr>
          <w:lang w:val="en-US"/>
        </w:rPr>
        <w:t>Con</w:t>
      </w:r>
      <w:r w:rsidR="00F2107A">
        <w:rPr>
          <w:lang w:val="en-US"/>
        </w:rPr>
        <w:t>clusions</w:t>
      </w:r>
    </w:p>
    <w:p w14:paraId="26F52D99" w14:textId="3F2B5C91" w:rsidR="007177EB" w:rsidRPr="007177EB" w:rsidRDefault="007177EB" w:rsidP="007177EB">
      <w:pPr>
        <w:rPr>
          <w:b/>
          <w:bCs/>
          <w:lang w:val="en-US"/>
        </w:rPr>
      </w:pPr>
      <w:r w:rsidRPr="00492767">
        <w:rPr>
          <w:b/>
          <w:bCs/>
          <w:lang w:val="en-US"/>
        </w:rPr>
        <w:t xml:space="preserve">Observation 1. In the initial acquisition stage, UE cannot reliably decide on the presence or absence of an SSB based on a single sample (SMTC occasion). Moreover, in initial acquisition stage, UE is not even aware of the value of </w:t>
      </w:r>
      <w:r w:rsidRPr="00492767">
        <w:rPr>
          <w:b/>
          <w:bCs/>
          <w:i/>
          <w:iCs/>
          <w:lang w:val="en-US"/>
        </w:rPr>
        <w:t>Q</w:t>
      </w:r>
      <w:r w:rsidRPr="00492767">
        <w:rPr>
          <w:b/>
          <w:bCs/>
          <w:lang w:val="en-US"/>
        </w:rPr>
        <w:t xml:space="preserve"> factor as it may not have yet decoded PBCH.</w:t>
      </w:r>
      <w:bookmarkStart w:id="0" w:name="_GoBack"/>
      <w:bookmarkEnd w:id="0"/>
    </w:p>
    <w:p w14:paraId="01965C8D" w14:textId="77777777" w:rsidR="007177EB" w:rsidRDefault="007177EB" w:rsidP="007177EB">
      <w:pPr>
        <w:rPr>
          <w:b/>
          <w:bCs/>
          <w:lang w:val="en-US"/>
        </w:rPr>
      </w:pPr>
      <w:r w:rsidRPr="00F11F2C">
        <w:rPr>
          <w:b/>
          <w:bCs/>
          <w:lang w:val="en-US"/>
        </w:rPr>
        <w:t xml:space="preserve">Proposal 1. Ms is the number of DRX cycles with at least one SMTC where SSBs are unavailable at the UE during Nserv. </w:t>
      </w:r>
    </w:p>
    <w:p w14:paraId="00694460" w14:textId="77777777" w:rsidR="007177EB" w:rsidRPr="0065226D" w:rsidRDefault="007177EB" w:rsidP="007177EB">
      <w:pPr>
        <w:keepNext/>
        <w:keepLines/>
        <w:spacing w:before="60"/>
        <w:jc w:val="center"/>
        <w:rPr>
          <w:rFonts w:ascii="Arial" w:hAnsi="Arial"/>
          <w:b/>
          <w:vertAlign w:val="subscript"/>
        </w:rPr>
      </w:pPr>
      <w:r w:rsidRPr="0065226D">
        <w:rPr>
          <w:rFonts w:ascii="Arial" w:hAnsi="Arial"/>
          <w:b/>
        </w:rPr>
        <w:t>Table 4.2A.2.2-1: N</w:t>
      </w:r>
      <w:r w:rsidRPr="0065226D">
        <w:rPr>
          <w:rFonts w:ascii="Arial" w:hAnsi="Arial"/>
          <w:b/>
          <w:vertAlign w:val="subscript"/>
        </w:rPr>
        <w:t>serv</w:t>
      </w:r>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0"/>
        <w:gridCol w:w="2898"/>
      </w:tblGrid>
      <w:tr w:rsidR="007177EB" w:rsidRPr="0065226D" w14:paraId="6DA4D90F" w14:textId="77777777" w:rsidTr="00A161FE">
        <w:trPr>
          <w:cantSplit/>
          <w:trHeight w:val="424"/>
          <w:jc w:val="center"/>
        </w:trPr>
        <w:tc>
          <w:tcPr>
            <w:tcW w:w="2141" w:type="pct"/>
            <w:tcBorders>
              <w:bottom w:val="single" w:sz="4" w:space="0" w:color="auto"/>
            </w:tcBorders>
          </w:tcPr>
          <w:p w14:paraId="6170BE5D" w14:textId="77777777" w:rsidR="007177EB" w:rsidRPr="0065226D" w:rsidRDefault="007177EB" w:rsidP="00A161FE">
            <w:pPr>
              <w:keepNext/>
              <w:keepLines/>
              <w:spacing w:after="0"/>
              <w:jc w:val="center"/>
              <w:rPr>
                <w:b/>
              </w:rPr>
            </w:pPr>
            <w:r w:rsidRPr="0065226D">
              <w:rPr>
                <w:rFonts w:ascii="Arial" w:hAnsi="Arial"/>
                <w:b/>
                <w:sz w:val="18"/>
              </w:rPr>
              <w:t>DRX cycle length [s]</w:t>
            </w:r>
          </w:p>
        </w:tc>
        <w:tc>
          <w:tcPr>
            <w:tcW w:w="2859" w:type="pct"/>
            <w:tcBorders>
              <w:bottom w:val="single" w:sz="4" w:space="0" w:color="auto"/>
            </w:tcBorders>
          </w:tcPr>
          <w:p w14:paraId="3D43D08F" w14:textId="77777777" w:rsidR="007177EB" w:rsidRPr="0065226D" w:rsidRDefault="007177EB" w:rsidP="00A161FE">
            <w:pPr>
              <w:keepNext/>
              <w:keepLines/>
              <w:spacing w:after="0"/>
              <w:jc w:val="center"/>
              <w:rPr>
                <w:b/>
              </w:rPr>
            </w:pPr>
            <w:r w:rsidRPr="0065226D">
              <w:rPr>
                <w:rFonts w:ascii="Arial" w:hAnsi="Arial"/>
                <w:b/>
                <w:sz w:val="18"/>
              </w:rPr>
              <w:t>N</w:t>
            </w:r>
            <w:r w:rsidRPr="0065226D">
              <w:rPr>
                <w:rFonts w:ascii="Arial" w:hAnsi="Arial"/>
                <w:b/>
                <w:sz w:val="18"/>
                <w:vertAlign w:val="subscript"/>
              </w:rPr>
              <w:t xml:space="preserve">serv </w:t>
            </w:r>
            <w:r w:rsidRPr="0065226D">
              <w:rPr>
                <w:rFonts w:ascii="Arial" w:hAnsi="Arial"/>
                <w:b/>
                <w:sz w:val="18"/>
              </w:rPr>
              <w:t>[number of DRX cycles]</w:t>
            </w:r>
          </w:p>
        </w:tc>
      </w:tr>
      <w:tr w:rsidR="007177EB" w:rsidRPr="0065226D" w14:paraId="4E8D75DD" w14:textId="77777777" w:rsidTr="00A161FE">
        <w:trPr>
          <w:cantSplit/>
          <w:jc w:val="center"/>
        </w:trPr>
        <w:tc>
          <w:tcPr>
            <w:tcW w:w="2141" w:type="pct"/>
          </w:tcPr>
          <w:p w14:paraId="68280FDB" w14:textId="77777777" w:rsidR="007177EB" w:rsidRPr="0065226D" w:rsidRDefault="007177EB" w:rsidP="00A161FE">
            <w:pPr>
              <w:keepNext/>
              <w:keepLines/>
              <w:spacing w:after="0"/>
              <w:jc w:val="center"/>
              <w:rPr>
                <w:b/>
              </w:rPr>
            </w:pPr>
            <w:r w:rsidRPr="0065226D">
              <w:rPr>
                <w:rFonts w:ascii="Arial" w:hAnsi="Arial"/>
                <w:b/>
                <w:sz w:val="18"/>
              </w:rPr>
              <w:t>0.32</w:t>
            </w:r>
          </w:p>
        </w:tc>
        <w:tc>
          <w:tcPr>
            <w:tcW w:w="2859" w:type="pct"/>
          </w:tcPr>
          <w:p w14:paraId="63F524B1" w14:textId="77777777" w:rsidR="007177EB" w:rsidRPr="0065226D" w:rsidRDefault="007177EB" w:rsidP="00A161FE">
            <w:pPr>
              <w:keepNext/>
              <w:keepLines/>
              <w:spacing w:after="0"/>
              <w:jc w:val="center"/>
              <w:rPr>
                <w:b/>
              </w:rPr>
            </w:pPr>
            <w:r w:rsidRPr="0065226D">
              <w:rPr>
                <w:rFonts w:ascii="Arial" w:hAnsi="Arial" w:cs="Arial"/>
                <w:b/>
                <w:sz w:val="16"/>
                <w:lang w:eastAsia="zh-CN"/>
              </w:rPr>
              <w:t>M1*</w:t>
            </w:r>
            <w:r w:rsidRPr="0065226D">
              <w:rPr>
                <w:rFonts w:ascii="Arial" w:hAnsi="Arial"/>
                <w:b/>
                <w:sz w:val="18"/>
              </w:rPr>
              <w:t>4+M1*Ms</w:t>
            </w:r>
          </w:p>
        </w:tc>
      </w:tr>
      <w:tr w:rsidR="007177EB" w:rsidRPr="0065226D" w14:paraId="1733D4F8" w14:textId="77777777" w:rsidTr="00A161FE">
        <w:trPr>
          <w:cantSplit/>
          <w:jc w:val="center"/>
        </w:trPr>
        <w:tc>
          <w:tcPr>
            <w:tcW w:w="2141" w:type="pct"/>
          </w:tcPr>
          <w:p w14:paraId="23EF77C7" w14:textId="77777777" w:rsidR="007177EB" w:rsidRPr="0065226D" w:rsidRDefault="007177EB" w:rsidP="00A161FE">
            <w:pPr>
              <w:keepNext/>
              <w:keepLines/>
              <w:spacing w:after="0"/>
              <w:jc w:val="center"/>
              <w:rPr>
                <w:b/>
              </w:rPr>
            </w:pPr>
            <w:r w:rsidRPr="0065226D">
              <w:rPr>
                <w:rFonts w:ascii="Arial" w:hAnsi="Arial"/>
                <w:b/>
                <w:sz w:val="18"/>
              </w:rPr>
              <w:t>0.64</w:t>
            </w:r>
          </w:p>
        </w:tc>
        <w:tc>
          <w:tcPr>
            <w:tcW w:w="2859" w:type="pct"/>
          </w:tcPr>
          <w:p w14:paraId="34D2D4A0" w14:textId="77777777" w:rsidR="007177EB" w:rsidRPr="0065226D" w:rsidRDefault="007177EB" w:rsidP="00A161FE">
            <w:pPr>
              <w:keepNext/>
              <w:keepLines/>
              <w:spacing w:after="0"/>
              <w:jc w:val="center"/>
              <w:rPr>
                <w:b/>
              </w:rPr>
            </w:pPr>
            <w:r w:rsidRPr="0065226D">
              <w:rPr>
                <w:rFonts w:ascii="Arial" w:hAnsi="Arial" w:cs="Arial"/>
                <w:b/>
                <w:sz w:val="16"/>
                <w:lang w:eastAsia="zh-CN"/>
              </w:rPr>
              <w:t>M1*</w:t>
            </w:r>
            <w:r w:rsidRPr="0065226D">
              <w:rPr>
                <w:rFonts w:ascii="Arial" w:hAnsi="Arial"/>
                <w:b/>
                <w:sz w:val="18"/>
              </w:rPr>
              <w:t>4+M1*Ms</w:t>
            </w:r>
          </w:p>
        </w:tc>
      </w:tr>
      <w:tr w:rsidR="007177EB" w:rsidRPr="0065226D" w14:paraId="5B91E350" w14:textId="77777777" w:rsidTr="00A161FE">
        <w:trPr>
          <w:cantSplit/>
          <w:jc w:val="center"/>
        </w:trPr>
        <w:tc>
          <w:tcPr>
            <w:tcW w:w="2141" w:type="pct"/>
          </w:tcPr>
          <w:p w14:paraId="3A7DF593" w14:textId="77777777" w:rsidR="007177EB" w:rsidRPr="0065226D" w:rsidRDefault="007177EB" w:rsidP="00A161FE">
            <w:pPr>
              <w:keepNext/>
              <w:keepLines/>
              <w:spacing w:after="0"/>
              <w:jc w:val="center"/>
              <w:rPr>
                <w:b/>
              </w:rPr>
            </w:pPr>
            <w:r w:rsidRPr="0065226D">
              <w:rPr>
                <w:rFonts w:ascii="Arial" w:hAnsi="Arial"/>
                <w:b/>
                <w:sz w:val="18"/>
              </w:rPr>
              <w:t>1.28</w:t>
            </w:r>
          </w:p>
        </w:tc>
        <w:tc>
          <w:tcPr>
            <w:tcW w:w="2859" w:type="pct"/>
          </w:tcPr>
          <w:p w14:paraId="0D42ED2F" w14:textId="77777777" w:rsidR="007177EB" w:rsidRPr="0065226D" w:rsidRDefault="007177EB" w:rsidP="00A161FE">
            <w:pPr>
              <w:keepNext/>
              <w:keepLines/>
              <w:spacing w:after="0"/>
              <w:jc w:val="center"/>
              <w:rPr>
                <w:rFonts w:ascii="Arial" w:hAnsi="Arial"/>
                <w:b/>
                <w:sz w:val="18"/>
              </w:rPr>
            </w:pPr>
            <w:r w:rsidRPr="0065226D">
              <w:rPr>
                <w:rFonts w:ascii="Arial" w:hAnsi="Arial"/>
                <w:b/>
                <w:sz w:val="18"/>
              </w:rPr>
              <w:t>2+Ms</w:t>
            </w:r>
          </w:p>
        </w:tc>
      </w:tr>
      <w:tr w:rsidR="007177EB" w:rsidRPr="0065226D" w14:paraId="5B70C930" w14:textId="77777777" w:rsidTr="00A161FE">
        <w:trPr>
          <w:cantSplit/>
          <w:jc w:val="center"/>
        </w:trPr>
        <w:tc>
          <w:tcPr>
            <w:tcW w:w="2141" w:type="pct"/>
          </w:tcPr>
          <w:p w14:paraId="06CA5998" w14:textId="77777777" w:rsidR="007177EB" w:rsidRPr="0065226D" w:rsidRDefault="007177EB" w:rsidP="00A161FE">
            <w:pPr>
              <w:keepNext/>
              <w:keepLines/>
              <w:spacing w:after="0"/>
              <w:jc w:val="center"/>
              <w:rPr>
                <w:b/>
              </w:rPr>
            </w:pPr>
            <w:r w:rsidRPr="0065226D">
              <w:rPr>
                <w:rFonts w:ascii="Arial" w:hAnsi="Arial"/>
                <w:b/>
                <w:sz w:val="18"/>
              </w:rPr>
              <w:t>2.56</w:t>
            </w:r>
          </w:p>
        </w:tc>
        <w:tc>
          <w:tcPr>
            <w:tcW w:w="2859" w:type="pct"/>
          </w:tcPr>
          <w:p w14:paraId="1BDBD46B" w14:textId="77777777" w:rsidR="007177EB" w:rsidRPr="0065226D" w:rsidRDefault="007177EB" w:rsidP="00A161FE">
            <w:pPr>
              <w:keepNext/>
              <w:keepLines/>
              <w:spacing w:after="0"/>
              <w:jc w:val="center"/>
              <w:rPr>
                <w:rFonts w:ascii="Arial" w:hAnsi="Arial"/>
                <w:b/>
                <w:sz w:val="18"/>
              </w:rPr>
            </w:pPr>
            <w:r w:rsidRPr="0065226D">
              <w:rPr>
                <w:rFonts w:ascii="Arial" w:hAnsi="Arial"/>
                <w:b/>
                <w:sz w:val="18"/>
              </w:rPr>
              <w:t>2+Ms</w:t>
            </w:r>
          </w:p>
        </w:tc>
      </w:tr>
      <w:tr w:rsidR="007177EB" w:rsidRPr="0065226D" w14:paraId="42886C0D" w14:textId="77777777" w:rsidTr="00A161FE">
        <w:trPr>
          <w:cantSplit/>
          <w:jc w:val="center"/>
        </w:trPr>
        <w:tc>
          <w:tcPr>
            <w:tcW w:w="5000" w:type="pct"/>
            <w:gridSpan w:val="2"/>
          </w:tcPr>
          <w:p w14:paraId="10E318BF" w14:textId="77777777" w:rsidR="007177EB" w:rsidRPr="0065226D" w:rsidRDefault="007177EB" w:rsidP="00A161FE">
            <w:pPr>
              <w:keepNext/>
              <w:keepLines/>
              <w:spacing w:after="0"/>
              <w:rPr>
                <w:rFonts w:ascii="Arial" w:hAnsi="Arial"/>
                <w:b/>
                <w:sz w:val="18"/>
                <w:lang w:eastAsia="zh-CN"/>
              </w:rPr>
            </w:pPr>
            <w:r w:rsidRPr="0065226D">
              <w:rPr>
                <w:rFonts w:ascii="Arial" w:hAnsi="Arial"/>
                <w:b/>
                <w:sz w:val="18"/>
                <w:lang w:eastAsia="zh-CN"/>
              </w:rPr>
              <w:t>Note 1:  The requirements apply, provided that Ms&lt;=</w:t>
            </w:r>
            <w:r w:rsidRPr="0065226D">
              <w:rPr>
                <w:b/>
              </w:rPr>
              <w:t xml:space="preserve"> </w:t>
            </w:r>
            <w:proofErr w:type="gramStart"/>
            <w:r w:rsidRPr="0065226D">
              <w:rPr>
                <w:rFonts w:ascii="Arial" w:hAnsi="Arial"/>
                <w:b/>
                <w:sz w:val="18"/>
                <w:lang w:eastAsia="zh-CN"/>
              </w:rPr>
              <w:t>Ms,max</w:t>
            </w:r>
            <w:proofErr w:type="gramEnd"/>
            <w:r w:rsidRPr="0065226D">
              <w:rPr>
                <w:rFonts w:ascii="Arial" w:hAnsi="Arial"/>
                <w:b/>
                <w:sz w:val="18"/>
                <w:lang w:eastAsia="zh-CN"/>
              </w:rPr>
              <w:t xml:space="preserve">, where </w:t>
            </w:r>
            <w:r w:rsidRPr="0065226D">
              <w:rPr>
                <w:rFonts w:ascii="Arial" w:hAnsi="Arial" w:hint="eastAsia"/>
                <w:b/>
                <w:sz w:val="18"/>
                <w:lang w:eastAsia="zh-CN"/>
              </w:rPr>
              <w:t>Ms,max=[8] for DRX cycle length &lt; 1.28</w:t>
            </w:r>
            <w:r w:rsidRPr="0065226D">
              <w:rPr>
                <w:rFonts w:ascii="Arial" w:hAnsi="Arial"/>
                <w:b/>
                <w:sz w:val="18"/>
                <w:lang w:eastAsia="zh-CN"/>
              </w:rPr>
              <w:t xml:space="preserve"> s</w:t>
            </w:r>
            <w:r w:rsidRPr="0065226D">
              <w:rPr>
                <w:rFonts w:ascii="Arial" w:hAnsi="Arial" w:hint="eastAsia"/>
                <w:b/>
                <w:sz w:val="18"/>
                <w:lang w:eastAsia="zh-CN"/>
              </w:rPr>
              <w:t xml:space="preserve">, [4] for DRX cycle length </w:t>
            </w:r>
            <w:r w:rsidRPr="0065226D">
              <w:rPr>
                <w:rFonts w:ascii="Arial" w:hAnsi="Arial" w:hint="eastAsia"/>
                <w:b/>
                <w:sz w:val="18"/>
                <w:lang w:eastAsia="zh-CN"/>
              </w:rPr>
              <w:t>≥</w:t>
            </w:r>
            <w:r w:rsidRPr="0065226D">
              <w:rPr>
                <w:rFonts w:ascii="Arial" w:hAnsi="Arial" w:hint="eastAsia"/>
                <w:b/>
                <w:sz w:val="18"/>
                <w:lang w:eastAsia="zh-CN"/>
              </w:rPr>
              <w:t xml:space="preserve"> 1.28 </w:t>
            </w:r>
            <w:r w:rsidRPr="0065226D">
              <w:rPr>
                <w:rFonts w:ascii="Arial" w:hAnsi="Arial"/>
                <w:b/>
                <w:sz w:val="18"/>
                <w:lang w:eastAsia="zh-CN"/>
              </w:rPr>
              <w:t>s.</w:t>
            </w:r>
          </w:p>
          <w:p w14:paraId="733916D9" w14:textId="77777777" w:rsidR="007177EB" w:rsidRDefault="007177EB" w:rsidP="00A161FE">
            <w:pPr>
              <w:keepNext/>
              <w:keepLines/>
              <w:spacing w:after="0"/>
              <w:rPr>
                <w:rFonts w:ascii="Arial" w:hAnsi="Arial"/>
                <w:b/>
                <w:sz w:val="18"/>
                <w:lang w:eastAsia="zh-CN"/>
              </w:rPr>
            </w:pPr>
            <w:r w:rsidRPr="0065226D">
              <w:rPr>
                <w:rFonts w:ascii="Arial" w:hAnsi="Arial"/>
                <w:b/>
                <w:sz w:val="18"/>
                <w:lang w:eastAsia="zh-CN"/>
              </w:rPr>
              <w:t xml:space="preserve">Note 2:  The UE shall restart the measurements used for serving cell evaluation if Ms exceeds </w:t>
            </w:r>
            <w:proofErr w:type="gramStart"/>
            <w:r w:rsidRPr="0065226D">
              <w:rPr>
                <w:rFonts w:ascii="Arial" w:hAnsi="Arial" w:hint="eastAsia"/>
                <w:b/>
                <w:sz w:val="18"/>
                <w:lang w:eastAsia="zh-CN"/>
              </w:rPr>
              <w:t>Ms,max</w:t>
            </w:r>
            <w:r w:rsidRPr="0065226D">
              <w:rPr>
                <w:rFonts w:ascii="Arial" w:hAnsi="Arial"/>
                <w:b/>
                <w:sz w:val="18"/>
                <w:lang w:eastAsia="zh-CN"/>
              </w:rPr>
              <w:t>.</w:t>
            </w:r>
            <w:proofErr w:type="gramEnd"/>
          </w:p>
          <w:p w14:paraId="702E7D43" w14:textId="77777777" w:rsidR="007177EB" w:rsidRPr="0065226D" w:rsidRDefault="007177EB" w:rsidP="00A161FE">
            <w:pPr>
              <w:keepNext/>
              <w:keepLines/>
              <w:spacing w:after="0"/>
              <w:rPr>
                <w:rFonts w:ascii="Arial" w:hAnsi="Arial"/>
                <w:b/>
                <w:sz w:val="18"/>
                <w:lang w:val="en-US" w:eastAsia="zh-CN"/>
              </w:rPr>
            </w:pPr>
            <w:r w:rsidRPr="005C438F">
              <w:rPr>
                <w:rFonts w:ascii="Arial" w:hAnsi="Arial"/>
                <w:b/>
                <w:sz w:val="18"/>
                <w:highlight w:val="yellow"/>
                <w:lang w:eastAsia="zh-CN"/>
              </w:rPr>
              <w:t>Note 3:  At least one SSB index in the same SSB position index shall satisfy the side conditions in clause B.1.2 during Nserv.</w:t>
            </w:r>
            <w:r>
              <w:rPr>
                <w:rFonts w:ascii="Arial" w:hAnsi="Arial"/>
                <w:b/>
                <w:sz w:val="18"/>
                <w:lang w:eastAsia="zh-CN"/>
              </w:rPr>
              <w:t xml:space="preserve"> </w:t>
            </w:r>
          </w:p>
        </w:tc>
      </w:tr>
    </w:tbl>
    <w:p w14:paraId="06A5FA2E" w14:textId="77777777" w:rsidR="007177EB" w:rsidRDefault="007177EB" w:rsidP="007177EB">
      <w:pPr>
        <w:rPr>
          <w:b/>
          <w:bCs/>
          <w:lang w:val="en-US"/>
        </w:rPr>
      </w:pPr>
    </w:p>
    <w:p w14:paraId="21242AEE" w14:textId="77777777" w:rsidR="007177EB" w:rsidRPr="00642C49" w:rsidRDefault="007177EB" w:rsidP="007177EB">
      <w:pPr>
        <w:rPr>
          <w:b/>
          <w:bCs/>
          <w:lang w:val="en-US"/>
        </w:rPr>
      </w:pPr>
      <w:r w:rsidRPr="00642C49">
        <w:rPr>
          <w:b/>
          <w:bCs/>
          <w:lang w:val="en-US"/>
        </w:rPr>
        <w:t xml:space="preserve">Proposal 2. All side condition tables in </w:t>
      </w:r>
      <w:r>
        <w:rPr>
          <w:b/>
          <w:bCs/>
          <w:lang w:val="en-US"/>
        </w:rPr>
        <w:t xml:space="preserve">Appendix </w:t>
      </w:r>
      <w:r w:rsidRPr="00642C49">
        <w:rPr>
          <w:b/>
          <w:bCs/>
          <w:lang w:val="en-US"/>
        </w:rPr>
        <w:t xml:space="preserve">B.1 </w:t>
      </w:r>
      <w:r>
        <w:rPr>
          <w:b/>
          <w:bCs/>
          <w:lang w:val="en-US"/>
        </w:rPr>
        <w:t xml:space="preserve">of TS 38.133 </w:t>
      </w:r>
      <w:r w:rsidRPr="00642C49">
        <w:rPr>
          <w:b/>
          <w:bCs/>
          <w:lang w:val="en-US"/>
        </w:rPr>
        <w:t xml:space="preserve">to be updated to reflect spectrum for unlicensed access. This update can follow the conclusion of discussions in RF room on REFSENS for NR-U. </w:t>
      </w:r>
    </w:p>
    <w:p w14:paraId="3CB1B56A" w14:textId="77777777" w:rsidR="007177EB" w:rsidRPr="00FA0C94" w:rsidRDefault="007177EB" w:rsidP="007177EB">
      <w:pPr>
        <w:rPr>
          <w:b/>
          <w:bCs/>
          <w:lang w:val="en-US"/>
        </w:rPr>
      </w:pPr>
      <w:r w:rsidRPr="00FA0C94">
        <w:rPr>
          <w:b/>
          <w:bCs/>
          <w:lang w:val="en-US"/>
        </w:rPr>
        <w:t xml:space="preserve">Observation </w:t>
      </w:r>
      <w:r>
        <w:rPr>
          <w:b/>
          <w:bCs/>
          <w:lang w:val="en-US"/>
        </w:rPr>
        <w:t>2</w:t>
      </w:r>
      <w:r w:rsidRPr="00FA0C94">
        <w:rPr>
          <w:b/>
          <w:bCs/>
          <w:lang w:val="en-US"/>
        </w:rPr>
        <w:t xml:space="preserve">. In the </w:t>
      </w:r>
      <w:r>
        <w:rPr>
          <w:b/>
          <w:bCs/>
          <w:lang w:val="en-US"/>
        </w:rPr>
        <w:t xml:space="preserve">detection </w:t>
      </w:r>
      <w:r w:rsidRPr="00FA0C94">
        <w:rPr>
          <w:b/>
          <w:bCs/>
          <w:lang w:val="en-US"/>
        </w:rPr>
        <w:t>stage, UE cannot reliably decide on the presence or absence of an SSB based on a single sample</w:t>
      </w:r>
      <w:r>
        <w:rPr>
          <w:b/>
          <w:bCs/>
          <w:lang w:val="en-US"/>
        </w:rPr>
        <w:t xml:space="preserve"> (SMTC occasion)</w:t>
      </w:r>
      <w:r w:rsidRPr="00FA0C94">
        <w:rPr>
          <w:b/>
          <w:bCs/>
          <w:lang w:val="en-US"/>
        </w:rPr>
        <w:t xml:space="preserve">. If it could, then R15 requirements would have used </w:t>
      </w:r>
      <w:r>
        <w:rPr>
          <w:b/>
          <w:bCs/>
          <w:lang w:val="en-US"/>
        </w:rPr>
        <w:t>one</w:t>
      </w:r>
      <w:r w:rsidRPr="00FA0C94">
        <w:rPr>
          <w:b/>
          <w:bCs/>
          <w:lang w:val="en-US"/>
        </w:rPr>
        <w:t xml:space="preserve"> sample for the identification stage.</w:t>
      </w:r>
    </w:p>
    <w:p w14:paraId="08897449" w14:textId="77777777" w:rsidR="007177EB" w:rsidRPr="00242F6A" w:rsidRDefault="007177EB" w:rsidP="007177EB">
      <w:pPr>
        <w:rPr>
          <w:b/>
          <w:bCs/>
        </w:rPr>
      </w:pPr>
      <w:r w:rsidRPr="00242F6A">
        <w:rPr>
          <w:b/>
          <w:bCs/>
        </w:rPr>
        <w:t xml:space="preserve">Observation </w:t>
      </w:r>
      <w:r>
        <w:rPr>
          <w:b/>
          <w:bCs/>
        </w:rPr>
        <w:t>3</w:t>
      </w:r>
      <w:r w:rsidRPr="00242F6A">
        <w:rPr>
          <w:b/>
          <w:bCs/>
        </w:rPr>
        <w:t xml:space="preserve">. Mandating a UE </w:t>
      </w:r>
      <w:r>
        <w:rPr>
          <w:b/>
          <w:bCs/>
        </w:rPr>
        <w:t>that</w:t>
      </w:r>
      <w:r w:rsidRPr="00242F6A">
        <w:rPr>
          <w:b/>
          <w:bCs/>
        </w:rPr>
        <w:t xml:space="preserve"> operat</w:t>
      </w:r>
      <w:r>
        <w:rPr>
          <w:b/>
          <w:bCs/>
        </w:rPr>
        <w:t>es</w:t>
      </w:r>
      <w:r w:rsidRPr="00242F6A">
        <w:rPr>
          <w:b/>
          <w:bCs/>
        </w:rPr>
        <w:t xml:space="preserve"> in unlicensed spectrum to always monitor all candidate SSB positions during measurement</w:t>
      </w:r>
      <w:r>
        <w:rPr>
          <w:b/>
          <w:bCs/>
        </w:rPr>
        <w:t xml:space="preserve"> and evaluation</w:t>
      </w:r>
      <w:r w:rsidRPr="00242F6A">
        <w:rPr>
          <w:b/>
          <w:bCs/>
        </w:rPr>
        <w:t xml:space="preserve"> phase</w:t>
      </w:r>
      <w:r>
        <w:rPr>
          <w:b/>
          <w:bCs/>
        </w:rPr>
        <w:t>s</w:t>
      </w:r>
      <w:r w:rsidRPr="00242F6A">
        <w:rPr>
          <w:b/>
          <w:bCs/>
        </w:rPr>
        <w:t xml:space="preserve"> results in increased power consumption compared to a R15 UE. In addition, in many deployments such as Industrial IoT or FBE, the rate of CCA failure is quite low. </w:t>
      </w:r>
    </w:p>
    <w:p w14:paraId="1C3EC0A8" w14:textId="77777777" w:rsidR="007177EB" w:rsidRPr="006379FE" w:rsidRDefault="007177EB" w:rsidP="007177EB">
      <w:pPr>
        <w:rPr>
          <w:b/>
          <w:bCs/>
          <w:lang w:val="en-US"/>
        </w:rPr>
      </w:pPr>
      <w:r w:rsidRPr="006379FE">
        <w:rPr>
          <w:b/>
          <w:bCs/>
          <w:lang w:val="en-US"/>
        </w:rPr>
        <w:t>Proposal 3. Clarification NOTEs to be added to Tables 4.2A.2.3-1 as in the following:</w:t>
      </w:r>
    </w:p>
    <w:p w14:paraId="2E719FFC" w14:textId="77777777" w:rsidR="007177EB" w:rsidRPr="006379FE" w:rsidRDefault="007177EB" w:rsidP="007177EB">
      <w:pPr>
        <w:keepNext/>
        <w:keepLines/>
        <w:spacing w:before="60"/>
        <w:jc w:val="center"/>
        <w:rPr>
          <w:rFonts w:ascii="Arial" w:hAnsi="Arial"/>
          <w:b/>
          <w:bCs/>
        </w:rPr>
      </w:pPr>
      <w:r w:rsidRPr="006379FE">
        <w:rPr>
          <w:rFonts w:ascii="Arial" w:hAnsi="Arial"/>
          <w:b/>
          <w:bCs/>
        </w:rPr>
        <w:lastRenderedPageBreak/>
        <w:t xml:space="preserve">Table 4.2A.2.3-1: </w:t>
      </w:r>
      <w:proofErr w:type="gramStart"/>
      <w:r w:rsidRPr="006379FE">
        <w:rPr>
          <w:rFonts w:ascii="Arial" w:hAnsi="Arial"/>
          <w:b/>
          <w:bCs/>
        </w:rPr>
        <w:t>T</w:t>
      </w:r>
      <w:r w:rsidRPr="006379FE">
        <w:rPr>
          <w:rFonts w:ascii="Arial" w:hAnsi="Arial"/>
          <w:b/>
          <w:bCs/>
          <w:vertAlign w:val="subscript"/>
        </w:rPr>
        <w:t>detect,NR</w:t>
      </w:r>
      <w:proofErr w:type="gramEnd"/>
      <w:r w:rsidRPr="006379FE">
        <w:rPr>
          <w:rFonts w:ascii="Arial" w:hAnsi="Arial"/>
          <w:b/>
          <w:bCs/>
          <w:vertAlign w:val="subscript"/>
        </w:rPr>
        <w:t>_Intra,</w:t>
      </w:r>
      <w:r w:rsidRPr="006379FE">
        <w:rPr>
          <w:rFonts w:ascii="Arial" w:hAnsi="Arial"/>
          <w:b/>
          <w:bCs/>
        </w:rPr>
        <w:t xml:space="preserve"> T</w:t>
      </w:r>
      <w:r w:rsidRPr="006379FE">
        <w:rPr>
          <w:rFonts w:ascii="Arial" w:hAnsi="Arial"/>
          <w:b/>
          <w:bCs/>
          <w:vertAlign w:val="subscript"/>
        </w:rPr>
        <w:t>measure,NR_Intra</w:t>
      </w:r>
      <w:r w:rsidRPr="006379FE">
        <w:rPr>
          <w:rFonts w:ascii="Arial" w:hAnsi="Arial"/>
          <w:b/>
          <w:bCs/>
        </w:rPr>
        <w:t xml:space="preserve"> and T</w:t>
      </w:r>
      <w:r w:rsidRPr="006379FE">
        <w:rPr>
          <w:rFonts w:ascii="Arial" w:hAnsi="Arial"/>
          <w:b/>
          <w:bCs/>
          <w:vertAlign w:val="subscript"/>
        </w:rPr>
        <w:t>evaluate,NR_Intra</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124"/>
        <w:gridCol w:w="2126"/>
        <w:gridCol w:w="2127"/>
      </w:tblGrid>
      <w:tr w:rsidR="007177EB" w:rsidRPr="006379FE" w14:paraId="13947DC1" w14:textId="77777777" w:rsidTr="00A161FE">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58134DCD" w14:textId="77777777" w:rsidR="007177EB" w:rsidRPr="006379FE" w:rsidRDefault="007177EB" w:rsidP="00A161FE">
            <w:pPr>
              <w:keepNext/>
              <w:keepLines/>
              <w:spacing w:after="0"/>
              <w:jc w:val="center"/>
              <w:rPr>
                <w:b/>
                <w:bCs/>
              </w:rPr>
            </w:pPr>
            <w:r w:rsidRPr="006379FE">
              <w:rPr>
                <w:rFonts w:ascii="Arial" w:hAnsi="Arial"/>
                <w:b/>
                <w:bCs/>
                <w:sz w:val="18"/>
              </w:rPr>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779CA7B5" w14:textId="77777777" w:rsidR="007177EB" w:rsidRPr="006379FE" w:rsidRDefault="007177EB" w:rsidP="00A161FE">
            <w:pPr>
              <w:keepNext/>
              <w:keepLines/>
              <w:spacing w:after="0"/>
              <w:jc w:val="center"/>
              <w:rPr>
                <w:b/>
                <w:bCs/>
              </w:rPr>
            </w:pPr>
            <w:proofErr w:type="gramStart"/>
            <w:r w:rsidRPr="006379FE">
              <w:rPr>
                <w:rFonts w:ascii="Arial" w:hAnsi="Arial"/>
                <w:b/>
                <w:bCs/>
                <w:sz w:val="18"/>
              </w:rPr>
              <w:t>T</w:t>
            </w:r>
            <w:r w:rsidRPr="006379FE">
              <w:rPr>
                <w:rFonts w:ascii="Arial" w:hAnsi="Arial"/>
                <w:b/>
                <w:bCs/>
                <w:sz w:val="18"/>
                <w:vertAlign w:val="subscript"/>
              </w:rPr>
              <w:t>detect,NR</w:t>
            </w:r>
            <w:proofErr w:type="gramEnd"/>
            <w:r w:rsidRPr="006379FE">
              <w:rPr>
                <w:rFonts w:ascii="Arial" w:hAnsi="Arial"/>
                <w:b/>
                <w:bCs/>
                <w:sz w:val="18"/>
                <w:vertAlign w:val="subscript"/>
              </w:rPr>
              <w:t>_Intra</w:t>
            </w:r>
            <w:r w:rsidRPr="006379FE">
              <w:rPr>
                <w:rFonts w:ascii="Arial" w:hAnsi="Arial"/>
                <w:b/>
                <w:bCs/>
                <w:sz w:val="18"/>
              </w:rPr>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4FDABCB8" w14:textId="77777777" w:rsidR="007177EB" w:rsidRPr="006379FE" w:rsidRDefault="007177EB" w:rsidP="00A161FE">
            <w:pPr>
              <w:keepNext/>
              <w:keepLines/>
              <w:spacing w:after="0"/>
              <w:jc w:val="center"/>
              <w:rPr>
                <w:b/>
                <w:bCs/>
              </w:rPr>
            </w:pPr>
            <w:proofErr w:type="gramStart"/>
            <w:r w:rsidRPr="006379FE">
              <w:rPr>
                <w:rFonts w:ascii="Arial" w:hAnsi="Arial"/>
                <w:b/>
                <w:bCs/>
                <w:sz w:val="18"/>
              </w:rPr>
              <w:t>T</w:t>
            </w:r>
            <w:r w:rsidRPr="006379FE">
              <w:rPr>
                <w:rFonts w:ascii="Arial" w:hAnsi="Arial"/>
                <w:b/>
                <w:bCs/>
                <w:sz w:val="18"/>
                <w:vertAlign w:val="subscript"/>
              </w:rPr>
              <w:t>measure,NR</w:t>
            </w:r>
            <w:proofErr w:type="gramEnd"/>
            <w:r w:rsidRPr="006379FE">
              <w:rPr>
                <w:rFonts w:ascii="Arial" w:hAnsi="Arial"/>
                <w:b/>
                <w:bCs/>
                <w:sz w:val="18"/>
                <w:vertAlign w:val="subscript"/>
              </w:rPr>
              <w:t>_Intra</w:t>
            </w:r>
            <w:r w:rsidRPr="006379FE">
              <w:rPr>
                <w:rFonts w:ascii="Arial" w:hAnsi="Arial"/>
                <w:b/>
                <w:bCs/>
                <w:sz w:val="18"/>
              </w:rPr>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1586C353" w14:textId="77777777" w:rsidR="007177EB" w:rsidRPr="006379FE" w:rsidRDefault="007177EB" w:rsidP="00A161FE">
            <w:pPr>
              <w:keepNext/>
              <w:keepLines/>
              <w:spacing w:after="0"/>
              <w:jc w:val="center"/>
              <w:rPr>
                <w:b/>
                <w:bCs/>
                <w:vertAlign w:val="subscript"/>
              </w:rPr>
            </w:pPr>
            <w:proofErr w:type="gramStart"/>
            <w:r w:rsidRPr="006379FE">
              <w:rPr>
                <w:rFonts w:ascii="Arial" w:hAnsi="Arial"/>
                <w:b/>
                <w:bCs/>
                <w:sz w:val="18"/>
              </w:rPr>
              <w:t>T</w:t>
            </w:r>
            <w:r w:rsidRPr="006379FE">
              <w:rPr>
                <w:rFonts w:ascii="Arial" w:hAnsi="Arial"/>
                <w:b/>
                <w:bCs/>
                <w:sz w:val="18"/>
                <w:vertAlign w:val="subscript"/>
              </w:rPr>
              <w:t>evaluate,NR</w:t>
            </w:r>
            <w:proofErr w:type="gramEnd"/>
            <w:r w:rsidRPr="006379FE">
              <w:rPr>
                <w:rFonts w:ascii="Arial" w:hAnsi="Arial"/>
                <w:b/>
                <w:bCs/>
                <w:sz w:val="18"/>
                <w:vertAlign w:val="subscript"/>
              </w:rPr>
              <w:t>_</w:t>
            </w:r>
            <w:r w:rsidRPr="006379FE">
              <w:rPr>
                <w:rFonts w:ascii="Arial" w:hAnsi="Arial" w:cs="v4.2.0"/>
                <w:b/>
                <w:bCs/>
                <w:sz w:val="18"/>
                <w:vertAlign w:val="subscript"/>
              </w:rPr>
              <w:t>Intra</w:t>
            </w:r>
          </w:p>
          <w:p w14:paraId="6E0010E1" w14:textId="77777777" w:rsidR="007177EB" w:rsidRPr="006379FE" w:rsidRDefault="007177EB" w:rsidP="00A161FE">
            <w:pPr>
              <w:keepNext/>
              <w:keepLines/>
              <w:spacing w:after="0"/>
              <w:jc w:val="center"/>
              <w:rPr>
                <w:b/>
                <w:bCs/>
              </w:rPr>
            </w:pPr>
            <w:r w:rsidRPr="006379FE">
              <w:rPr>
                <w:rFonts w:ascii="Arial" w:hAnsi="Arial"/>
                <w:b/>
                <w:bCs/>
                <w:sz w:val="18"/>
              </w:rPr>
              <w:t>[s] (number of DRX cycles)</w:t>
            </w:r>
          </w:p>
        </w:tc>
      </w:tr>
      <w:tr w:rsidR="007177EB" w:rsidRPr="006379FE" w14:paraId="4AEC9D4D" w14:textId="77777777" w:rsidTr="00A161F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2A90BE3" w14:textId="77777777" w:rsidR="007177EB" w:rsidRPr="006379FE" w:rsidRDefault="007177EB" w:rsidP="00A161FE">
            <w:pPr>
              <w:keepNext/>
              <w:keepLines/>
              <w:spacing w:after="0"/>
              <w:jc w:val="center"/>
              <w:rPr>
                <w:b/>
                <w:bCs/>
              </w:rPr>
            </w:pPr>
            <w:r w:rsidRPr="006379FE">
              <w:rPr>
                <w:rFonts w:ascii="Arial" w:hAnsi="Arial"/>
                <w:b/>
                <w:bCs/>
                <w:sz w:val="18"/>
              </w:rPr>
              <w:t>0.32</w:t>
            </w:r>
          </w:p>
        </w:tc>
        <w:tc>
          <w:tcPr>
            <w:tcW w:w="1410" w:type="pct"/>
            <w:tcBorders>
              <w:top w:val="single" w:sz="4" w:space="0" w:color="auto"/>
              <w:left w:val="single" w:sz="4" w:space="0" w:color="auto"/>
              <w:bottom w:val="single" w:sz="4" w:space="0" w:color="auto"/>
              <w:right w:val="single" w:sz="4" w:space="0" w:color="auto"/>
            </w:tcBorders>
            <w:hideMark/>
          </w:tcPr>
          <w:p w14:paraId="6A39D4D6"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0.32x([</w:t>
            </w:r>
            <w:proofErr w:type="gramStart"/>
            <w:r w:rsidRPr="006379FE">
              <w:rPr>
                <w:rFonts w:ascii="Arial" w:hAnsi="Arial"/>
                <w:b/>
                <w:bCs/>
                <w:sz w:val="18"/>
                <w:lang w:val="en-US"/>
              </w:rPr>
              <w:t>36]+</w:t>
            </w:r>
            <w:proofErr w:type="gramEnd"/>
            <w:r w:rsidRPr="006379FE">
              <w:rPr>
                <w:rFonts w:ascii="Arial" w:hAnsi="Arial"/>
                <w:b/>
                <w:bCs/>
                <w:sz w:val="18"/>
                <w:lang w:val="en-US"/>
              </w:rPr>
              <w:t xml:space="preserve">Md)xM2 </w:t>
            </w:r>
          </w:p>
          <w:p w14:paraId="47A6F99F"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36]+</w:t>
            </w:r>
            <w:proofErr w:type="gramEnd"/>
            <w:r w:rsidRPr="006379FE">
              <w:rPr>
                <w:rFonts w:ascii="Arial" w:hAnsi="Arial"/>
                <w:b/>
                <w:bCs/>
                <w:sz w:val="18"/>
                <w:lang w:val="en-US"/>
              </w:rPr>
              <w:t>Md)xM2}</w:t>
            </w:r>
          </w:p>
        </w:tc>
        <w:tc>
          <w:tcPr>
            <w:tcW w:w="1411" w:type="pct"/>
            <w:tcBorders>
              <w:top w:val="single" w:sz="4" w:space="0" w:color="auto"/>
              <w:left w:val="single" w:sz="4" w:space="0" w:color="auto"/>
              <w:bottom w:val="single" w:sz="4" w:space="0" w:color="auto"/>
              <w:right w:val="single" w:sz="4" w:space="0" w:color="auto"/>
            </w:tcBorders>
            <w:hideMark/>
          </w:tcPr>
          <w:p w14:paraId="6BC32778"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0.32x([</w:t>
            </w:r>
            <w:proofErr w:type="gramStart"/>
            <w:r w:rsidRPr="006379FE">
              <w:rPr>
                <w:rFonts w:ascii="Arial" w:hAnsi="Arial"/>
                <w:b/>
                <w:bCs/>
                <w:sz w:val="18"/>
                <w:lang w:val="en-US"/>
              </w:rPr>
              <w:t>4]+</w:t>
            </w:r>
            <w:proofErr w:type="gramEnd"/>
            <w:r w:rsidRPr="006379FE">
              <w:rPr>
                <w:rFonts w:ascii="Arial" w:hAnsi="Arial"/>
                <w:b/>
                <w:bCs/>
                <w:sz w:val="18"/>
                <w:lang w:val="en-US"/>
              </w:rPr>
              <w:t>Mm) xM2</w:t>
            </w:r>
          </w:p>
          <w:p w14:paraId="38CE1736"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4]+</w:t>
            </w:r>
            <w:proofErr w:type="gramEnd"/>
            <w:r w:rsidRPr="006379FE">
              <w:rPr>
                <w:rFonts w:ascii="Arial" w:hAnsi="Arial"/>
                <w:b/>
                <w:bCs/>
                <w:sz w:val="18"/>
                <w:lang w:val="en-US"/>
              </w:rPr>
              <w:t>Mm)xM2}</w:t>
            </w:r>
          </w:p>
        </w:tc>
        <w:tc>
          <w:tcPr>
            <w:tcW w:w="1412" w:type="pct"/>
            <w:tcBorders>
              <w:top w:val="single" w:sz="4" w:space="0" w:color="auto"/>
              <w:left w:val="single" w:sz="4" w:space="0" w:color="auto"/>
              <w:bottom w:val="single" w:sz="4" w:space="0" w:color="auto"/>
              <w:right w:val="single" w:sz="4" w:space="0" w:color="auto"/>
            </w:tcBorders>
            <w:hideMark/>
          </w:tcPr>
          <w:p w14:paraId="555D4CC1"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0.32x([</w:t>
            </w:r>
            <w:proofErr w:type="gramStart"/>
            <w:r w:rsidRPr="006379FE">
              <w:rPr>
                <w:rFonts w:ascii="Arial" w:hAnsi="Arial"/>
                <w:b/>
                <w:bCs/>
                <w:sz w:val="18"/>
                <w:lang w:val="en-US"/>
              </w:rPr>
              <w:t>16]+</w:t>
            </w:r>
            <w:proofErr w:type="gramEnd"/>
            <w:r w:rsidRPr="006379FE">
              <w:rPr>
                <w:rFonts w:ascii="Arial" w:hAnsi="Arial"/>
                <w:b/>
                <w:bCs/>
                <w:sz w:val="18"/>
                <w:lang w:val="en-US"/>
              </w:rPr>
              <w:t>Me) x M2</w:t>
            </w:r>
          </w:p>
          <w:p w14:paraId="775675A8"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16]+</w:t>
            </w:r>
            <w:proofErr w:type="gramEnd"/>
            <w:r w:rsidRPr="006379FE">
              <w:rPr>
                <w:rFonts w:ascii="Arial" w:hAnsi="Arial"/>
                <w:b/>
                <w:bCs/>
                <w:sz w:val="18"/>
                <w:lang w:val="en-US"/>
              </w:rPr>
              <w:t>Me)xM2}</w:t>
            </w:r>
          </w:p>
        </w:tc>
      </w:tr>
      <w:tr w:rsidR="007177EB" w:rsidRPr="006379FE" w14:paraId="5FCFC6C5" w14:textId="77777777" w:rsidTr="00A161F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25B62C5" w14:textId="77777777" w:rsidR="007177EB" w:rsidRPr="006379FE" w:rsidRDefault="007177EB" w:rsidP="00A161FE">
            <w:pPr>
              <w:keepNext/>
              <w:keepLines/>
              <w:spacing w:after="0"/>
              <w:jc w:val="center"/>
              <w:rPr>
                <w:b/>
                <w:bCs/>
              </w:rPr>
            </w:pPr>
            <w:r w:rsidRPr="006379FE">
              <w:rPr>
                <w:rFonts w:ascii="Arial" w:hAnsi="Arial"/>
                <w:b/>
                <w:bCs/>
                <w:sz w:val="18"/>
              </w:rPr>
              <w:t>0.64</w:t>
            </w:r>
          </w:p>
        </w:tc>
        <w:tc>
          <w:tcPr>
            <w:tcW w:w="1410" w:type="pct"/>
            <w:tcBorders>
              <w:top w:val="single" w:sz="4" w:space="0" w:color="auto"/>
              <w:left w:val="single" w:sz="4" w:space="0" w:color="auto"/>
              <w:bottom w:val="single" w:sz="4" w:space="0" w:color="auto"/>
              <w:right w:val="single" w:sz="4" w:space="0" w:color="auto"/>
            </w:tcBorders>
            <w:hideMark/>
          </w:tcPr>
          <w:p w14:paraId="36E90A91"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0.64x([</w:t>
            </w:r>
            <w:proofErr w:type="gramStart"/>
            <w:r w:rsidRPr="006379FE">
              <w:rPr>
                <w:rFonts w:ascii="Arial" w:hAnsi="Arial"/>
                <w:b/>
                <w:bCs/>
                <w:sz w:val="18"/>
                <w:lang w:val="en-US"/>
              </w:rPr>
              <w:t>28]+</w:t>
            </w:r>
            <w:proofErr w:type="gramEnd"/>
            <w:r w:rsidRPr="006379FE">
              <w:rPr>
                <w:rFonts w:ascii="Arial" w:hAnsi="Arial"/>
                <w:b/>
                <w:bCs/>
                <w:sz w:val="18"/>
                <w:lang w:val="en-US"/>
              </w:rPr>
              <w:t xml:space="preserve">Md)  </w:t>
            </w:r>
          </w:p>
          <w:p w14:paraId="25471ED7"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28]+</w:t>
            </w:r>
            <w:proofErr w:type="gramEnd"/>
            <w:r w:rsidRPr="006379FE">
              <w:rPr>
                <w:rFonts w:ascii="Arial" w:hAnsi="Arial"/>
                <w:b/>
                <w:bCs/>
                <w:sz w:val="18"/>
                <w:lang w:val="en-US"/>
              </w:rPr>
              <w:t>Md}</w:t>
            </w:r>
          </w:p>
        </w:tc>
        <w:tc>
          <w:tcPr>
            <w:tcW w:w="1411" w:type="pct"/>
            <w:tcBorders>
              <w:top w:val="single" w:sz="4" w:space="0" w:color="auto"/>
              <w:left w:val="single" w:sz="4" w:space="0" w:color="auto"/>
              <w:bottom w:val="single" w:sz="4" w:space="0" w:color="auto"/>
              <w:right w:val="single" w:sz="4" w:space="0" w:color="auto"/>
            </w:tcBorders>
            <w:hideMark/>
          </w:tcPr>
          <w:p w14:paraId="3476E07E"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sv-SE"/>
              </w:rPr>
              <w:t>0.64x(</w:t>
            </w:r>
            <w:r w:rsidRPr="006379FE">
              <w:rPr>
                <w:rFonts w:ascii="Arial" w:hAnsi="Arial"/>
                <w:b/>
                <w:bCs/>
                <w:sz w:val="18"/>
                <w:lang w:val="en-US"/>
              </w:rPr>
              <w:t>[</w:t>
            </w:r>
            <w:r w:rsidRPr="006379FE">
              <w:rPr>
                <w:rFonts w:ascii="Arial" w:hAnsi="Arial"/>
                <w:b/>
                <w:bCs/>
                <w:sz w:val="18"/>
                <w:lang w:val="sv-SE"/>
              </w:rPr>
              <w:t>2</w:t>
            </w:r>
            <w:r w:rsidRPr="006379FE">
              <w:rPr>
                <w:rFonts w:ascii="Arial" w:hAnsi="Arial"/>
                <w:b/>
                <w:bCs/>
                <w:sz w:val="18"/>
                <w:lang w:val="en-US"/>
              </w:rPr>
              <w:t>]</w:t>
            </w:r>
            <w:r w:rsidRPr="006379FE">
              <w:rPr>
                <w:rFonts w:ascii="Arial" w:hAnsi="Arial"/>
                <w:b/>
                <w:bCs/>
                <w:sz w:val="18"/>
                <w:lang w:val="sv-SE"/>
              </w:rPr>
              <w:t xml:space="preserve">+Mm) </w:t>
            </w:r>
          </w:p>
          <w:p w14:paraId="4F8F1910"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2]+</w:t>
            </w:r>
            <w:proofErr w:type="gramEnd"/>
            <w:r w:rsidRPr="006379FE">
              <w:rPr>
                <w:rFonts w:ascii="Arial" w:hAnsi="Arial"/>
                <w:b/>
                <w:bCs/>
                <w:sz w:val="18"/>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3FC16C1B"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0.64x([</w:t>
            </w:r>
            <w:proofErr w:type="gramStart"/>
            <w:r w:rsidRPr="006379FE">
              <w:rPr>
                <w:rFonts w:ascii="Arial" w:hAnsi="Arial"/>
                <w:b/>
                <w:bCs/>
                <w:sz w:val="18"/>
                <w:lang w:val="en-US"/>
              </w:rPr>
              <w:t>8]+</w:t>
            </w:r>
            <w:proofErr w:type="gramEnd"/>
            <w:r w:rsidRPr="006379FE">
              <w:rPr>
                <w:rFonts w:ascii="Arial" w:hAnsi="Arial"/>
                <w:b/>
                <w:bCs/>
                <w:sz w:val="18"/>
                <w:lang w:val="en-US"/>
              </w:rPr>
              <w:t xml:space="preserve">Me) </w:t>
            </w:r>
          </w:p>
          <w:p w14:paraId="7A5D13DC"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8]+</w:t>
            </w:r>
            <w:proofErr w:type="gramEnd"/>
            <w:r w:rsidRPr="006379FE">
              <w:rPr>
                <w:rFonts w:ascii="Arial" w:hAnsi="Arial"/>
                <w:b/>
                <w:bCs/>
                <w:sz w:val="18"/>
                <w:lang w:val="en-US"/>
              </w:rPr>
              <w:t>Me}</w:t>
            </w:r>
          </w:p>
        </w:tc>
      </w:tr>
      <w:tr w:rsidR="007177EB" w:rsidRPr="006379FE" w14:paraId="2E58B51A" w14:textId="77777777" w:rsidTr="00A161F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1096A7A" w14:textId="77777777" w:rsidR="007177EB" w:rsidRPr="006379FE" w:rsidRDefault="007177EB" w:rsidP="00A161FE">
            <w:pPr>
              <w:keepNext/>
              <w:keepLines/>
              <w:spacing w:after="0"/>
              <w:jc w:val="center"/>
              <w:rPr>
                <w:b/>
                <w:bCs/>
              </w:rPr>
            </w:pPr>
            <w:r w:rsidRPr="006379FE">
              <w:rPr>
                <w:rFonts w:ascii="Arial" w:hAnsi="Arial"/>
                <w:b/>
                <w:bCs/>
                <w:sz w:val="18"/>
              </w:rPr>
              <w:t>1.28</w:t>
            </w:r>
          </w:p>
        </w:tc>
        <w:tc>
          <w:tcPr>
            <w:tcW w:w="1410" w:type="pct"/>
            <w:tcBorders>
              <w:top w:val="single" w:sz="4" w:space="0" w:color="auto"/>
              <w:left w:val="single" w:sz="4" w:space="0" w:color="auto"/>
              <w:bottom w:val="single" w:sz="4" w:space="0" w:color="auto"/>
              <w:right w:val="single" w:sz="4" w:space="0" w:color="auto"/>
            </w:tcBorders>
            <w:hideMark/>
          </w:tcPr>
          <w:p w14:paraId="2146AE47"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1.28x([</w:t>
            </w:r>
            <w:proofErr w:type="gramStart"/>
            <w:r w:rsidRPr="006379FE">
              <w:rPr>
                <w:rFonts w:ascii="Arial" w:hAnsi="Arial"/>
                <w:b/>
                <w:bCs/>
                <w:sz w:val="18"/>
                <w:lang w:val="en-US"/>
              </w:rPr>
              <w:t>25]+</w:t>
            </w:r>
            <w:proofErr w:type="gramEnd"/>
            <w:r w:rsidRPr="006379FE">
              <w:rPr>
                <w:rFonts w:ascii="Arial" w:hAnsi="Arial"/>
                <w:b/>
                <w:bCs/>
                <w:sz w:val="18"/>
                <w:lang w:val="en-US"/>
              </w:rPr>
              <w:t>Md)</w:t>
            </w:r>
          </w:p>
          <w:p w14:paraId="2F98991C"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25]+</w:t>
            </w:r>
            <w:proofErr w:type="gramEnd"/>
            <w:r w:rsidRPr="006379FE">
              <w:rPr>
                <w:rFonts w:ascii="Arial" w:hAnsi="Arial"/>
                <w:b/>
                <w:bCs/>
                <w:sz w:val="18"/>
                <w:lang w:val="en-US"/>
              </w:rPr>
              <w:t>Md}</w:t>
            </w:r>
          </w:p>
        </w:tc>
        <w:tc>
          <w:tcPr>
            <w:tcW w:w="1411" w:type="pct"/>
            <w:tcBorders>
              <w:top w:val="single" w:sz="4" w:space="0" w:color="auto"/>
              <w:left w:val="single" w:sz="4" w:space="0" w:color="auto"/>
              <w:bottom w:val="single" w:sz="4" w:space="0" w:color="auto"/>
              <w:right w:val="single" w:sz="4" w:space="0" w:color="auto"/>
            </w:tcBorders>
            <w:hideMark/>
          </w:tcPr>
          <w:p w14:paraId="0C368D4F"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sv-SE"/>
              </w:rPr>
              <w:t>1.28x(</w:t>
            </w:r>
            <w:r w:rsidRPr="006379FE">
              <w:rPr>
                <w:rFonts w:ascii="Arial" w:hAnsi="Arial"/>
                <w:b/>
                <w:bCs/>
                <w:sz w:val="18"/>
                <w:lang w:val="en-US"/>
              </w:rPr>
              <w:t>[</w:t>
            </w:r>
            <w:r w:rsidRPr="006379FE">
              <w:rPr>
                <w:rFonts w:ascii="Arial" w:hAnsi="Arial"/>
                <w:b/>
                <w:bCs/>
                <w:sz w:val="18"/>
                <w:lang w:val="sv-SE"/>
              </w:rPr>
              <w:t>1</w:t>
            </w:r>
            <w:r w:rsidRPr="006379FE">
              <w:rPr>
                <w:rFonts w:ascii="Arial" w:hAnsi="Arial"/>
                <w:b/>
                <w:bCs/>
                <w:sz w:val="18"/>
                <w:lang w:val="en-US"/>
              </w:rPr>
              <w:t>]</w:t>
            </w:r>
            <w:r w:rsidRPr="006379FE">
              <w:rPr>
                <w:rFonts w:ascii="Arial" w:hAnsi="Arial"/>
                <w:b/>
                <w:bCs/>
                <w:sz w:val="18"/>
                <w:lang w:val="sv-SE"/>
              </w:rPr>
              <w:t>+Mm)</w:t>
            </w:r>
          </w:p>
          <w:p w14:paraId="23D7C3C7"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1]+</w:t>
            </w:r>
            <w:proofErr w:type="gramEnd"/>
            <w:r w:rsidRPr="006379FE">
              <w:rPr>
                <w:rFonts w:ascii="Arial" w:hAnsi="Arial"/>
                <w:b/>
                <w:bCs/>
                <w:sz w:val="18"/>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277E65FD"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1.28x([</w:t>
            </w:r>
            <w:proofErr w:type="gramStart"/>
            <w:r w:rsidRPr="006379FE">
              <w:rPr>
                <w:rFonts w:ascii="Arial" w:hAnsi="Arial"/>
                <w:b/>
                <w:bCs/>
                <w:sz w:val="18"/>
                <w:lang w:val="en-US"/>
              </w:rPr>
              <w:t>5]+</w:t>
            </w:r>
            <w:proofErr w:type="gramEnd"/>
            <w:r w:rsidRPr="006379FE">
              <w:rPr>
                <w:rFonts w:ascii="Arial" w:hAnsi="Arial"/>
                <w:b/>
                <w:bCs/>
                <w:sz w:val="18"/>
                <w:lang w:val="en-US"/>
              </w:rPr>
              <w:t xml:space="preserve">Me) </w:t>
            </w:r>
          </w:p>
          <w:p w14:paraId="371B5355"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5]+</w:t>
            </w:r>
            <w:proofErr w:type="gramEnd"/>
            <w:r w:rsidRPr="006379FE">
              <w:rPr>
                <w:rFonts w:ascii="Arial" w:hAnsi="Arial"/>
                <w:b/>
                <w:bCs/>
                <w:sz w:val="18"/>
                <w:lang w:val="en-US"/>
              </w:rPr>
              <w:t>Me}</w:t>
            </w:r>
          </w:p>
        </w:tc>
      </w:tr>
      <w:tr w:rsidR="007177EB" w:rsidRPr="006379FE" w14:paraId="3F2A1A65" w14:textId="77777777" w:rsidTr="00A161F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287C64" w14:textId="77777777" w:rsidR="007177EB" w:rsidRPr="006379FE" w:rsidRDefault="007177EB" w:rsidP="00A161FE">
            <w:pPr>
              <w:keepNext/>
              <w:keepLines/>
              <w:spacing w:after="0"/>
              <w:jc w:val="center"/>
              <w:rPr>
                <w:b/>
                <w:bCs/>
              </w:rPr>
            </w:pPr>
            <w:r w:rsidRPr="006379FE">
              <w:rPr>
                <w:rFonts w:ascii="Arial" w:hAnsi="Arial"/>
                <w:b/>
                <w:bCs/>
                <w:sz w:val="18"/>
              </w:rPr>
              <w:t>2.56</w:t>
            </w:r>
          </w:p>
        </w:tc>
        <w:tc>
          <w:tcPr>
            <w:tcW w:w="1410" w:type="pct"/>
            <w:tcBorders>
              <w:top w:val="single" w:sz="4" w:space="0" w:color="auto"/>
              <w:left w:val="single" w:sz="4" w:space="0" w:color="auto"/>
              <w:bottom w:val="single" w:sz="4" w:space="0" w:color="auto"/>
              <w:right w:val="single" w:sz="4" w:space="0" w:color="auto"/>
            </w:tcBorders>
            <w:hideMark/>
          </w:tcPr>
          <w:p w14:paraId="5838C8EA" w14:textId="77777777" w:rsidR="007177EB" w:rsidRPr="006379FE" w:rsidRDefault="007177EB" w:rsidP="00A161FE">
            <w:pPr>
              <w:keepNext/>
              <w:keepLines/>
              <w:spacing w:after="0"/>
              <w:jc w:val="center"/>
              <w:rPr>
                <w:rFonts w:ascii="Arial" w:hAnsi="Arial" w:cs="Arial"/>
                <w:b/>
                <w:bCs/>
                <w:sz w:val="18"/>
                <w:lang w:val="en-US" w:eastAsia="zh-CN"/>
              </w:rPr>
            </w:pPr>
            <w:r w:rsidRPr="006379FE">
              <w:rPr>
                <w:rFonts w:ascii="Arial" w:hAnsi="Arial" w:cs="Arial"/>
                <w:b/>
                <w:bCs/>
                <w:sz w:val="18"/>
                <w:lang w:val="en-US" w:eastAsia="zh-CN"/>
              </w:rPr>
              <w:t>2.56x([</w:t>
            </w:r>
            <w:proofErr w:type="gramStart"/>
            <w:r w:rsidRPr="006379FE">
              <w:rPr>
                <w:rFonts w:ascii="Arial" w:hAnsi="Arial" w:cs="Arial"/>
                <w:b/>
                <w:bCs/>
                <w:sz w:val="18"/>
                <w:lang w:val="en-US" w:eastAsia="zh-CN"/>
              </w:rPr>
              <w:t>23]+</w:t>
            </w:r>
            <w:proofErr w:type="gramEnd"/>
            <w:r w:rsidRPr="006379FE">
              <w:rPr>
                <w:rFonts w:ascii="Arial" w:hAnsi="Arial" w:cs="Arial"/>
                <w:b/>
                <w:bCs/>
                <w:sz w:val="18"/>
                <w:lang w:val="en-US" w:eastAsia="zh-CN"/>
              </w:rPr>
              <w:t>Md)</w:t>
            </w:r>
          </w:p>
          <w:p w14:paraId="1580A8E1" w14:textId="77777777" w:rsidR="007177EB" w:rsidRPr="006379FE" w:rsidRDefault="007177EB" w:rsidP="00A161FE">
            <w:pPr>
              <w:keepNext/>
              <w:keepLines/>
              <w:spacing w:after="0"/>
              <w:jc w:val="center"/>
              <w:rPr>
                <w:rFonts w:ascii="Arial" w:hAnsi="Arial" w:cs="Arial"/>
                <w:b/>
                <w:bCs/>
                <w:sz w:val="18"/>
                <w:lang w:val="en-US" w:eastAsia="zh-CN"/>
              </w:rPr>
            </w:pPr>
            <w:r w:rsidRPr="006379FE">
              <w:rPr>
                <w:rFonts w:ascii="Arial" w:hAnsi="Arial" w:cs="Arial"/>
                <w:b/>
                <w:bCs/>
                <w:sz w:val="18"/>
                <w:lang w:val="en-US" w:eastAsia="zh-CN"/>
              </w:rPr>
              <w:t>{[</w:t>
            </w:r>
            <w:proofErr w:type="gramStart"/>
            <w:r w:rsidRPr="006379FE">
              <w:rPr>
                <w:rFonts w:ascii="Arial" w:hAnsi="Arial" w:cs="Arial"/>
                <w:b/>
                <w:bCs/>
                <w:sz w:val="18"/>
                <w:lang w:val="en-US" w:eastAsia="zh-CN"/>
              </w:rPr>
              <w:t>23]+</w:t>
            </w:r>
            <w:proofErr w:type="gramEnd"/>
            <w:r w:rsidRPr="006379FE">
              <w:rPr>
                <w:rFonts w:ascii="Arial" w:hAnsi="Arial" w:cs="Arial"/>
                <w:b/>
                <w:bCs/>
                <w:sz w:val="18"/>
                <w:lang w:val="en-US" w:eastAsia="zh-CN"/>
              </w:rPr>
              <w:t>Md}</w:t>
            </w:r>
          </w:p>
        </w:tc>
        <w:tc>
          <w:tcPr>
            <w:tcW w:w="1411" w:type="pct"/>
            <w:tcBorders>
              <w:top w:val="single" w:sz="4" w:space="0" w:color="auto"/>
              <w:left w:val="single" w:sz="4" w:space="0" w:color="auto"/>
              <w:bottom w:val="single" w:sz="4" w:space="0" w:color="auto"/>
              <w:right w:val="single" w:sz="4" w:space="0" w:color="auto"/>
            </w:tcBorders>
            <w:hideMark/>
          </w:tcPr>
          <w:p w14:paraId="03DB7A7C"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sv-SE"/>
              </w:rPr>
              <w:t>2.56x(</w:t>
            </w:r>
            <w:r w:rsidRPr="006379FE">
              <w:rPr>
                <w:rFonts w:ascii="Arial" w:hAnsi="Arial"/>
                <w:b/>
                <w:bCs/>
                <w:sz w:val="18"/>
                <w:lang w:val="en-US"/>
              </w:rPr>
              <w:t>[</w:t>
            </w:r>
            <w:r w:rsidRPr="006379FE">
              <w:rPr>
                <w:rFonts w:ascii="Arial" w:hAnsi="Arial"/>
                <w:b/>
                <w:bCs/>
                <w:sz w:val="18"/>
                <w:lang w:val="sv-SE"/>
              </w:rPr>
              <w:t>1</w:t>
            </w:r>
            <w:r w:rsidRPr="006379FE">
              <w:rPr>
                <w:rFonts w:ascii="Arial" w:hAnsi="Arial"/>
                <w:b/>
                <w:bCs/>
                <w:sz w:val="18"/>
                <w:lang w:val="en-US"/>
              </w:rPr>
              <w:t>]</w:t>
            </w:r>
            <w:r w:rsidRPr="006379FE">
              <w:rPr>
                <w:rFonts w:ascii="Arial" w:hAnsi="Arial"/>
                <w:b/>
                <w:bCs/>
                <w:sz w:val="18"/>
                <w:lang w:val="sv-SE"/>
              </w:rPr>
              <w:t>+Mm)</w:t>
            </w:r>
          </w:p>
          <w:p w14:paraId="15F6AA1C"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1]+</w:t>
            </w:r>
            <w:proofErr w:type="gramEnd"/>
            <w:r w:rsidRPr="006379FE">
              <w:rPr>
                <w:rFonts w:ascii="Arial" w:hAnsi="Arial"/>
                <w:b/>
                <w:bCs/>
                <w:sz w:val="18"/>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32E8BD74"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2.56x([</w:t>
            </w:r>
            <w:proofErr w:type="gramStart"/>
            <w:r w:rsidRPr="006379FE">
              <w:rPr>
                <w:rFonts w:ascii="Arial" w:hAnsi="Arial"/>
                <w:b/>
                <w:bCs/>
                <w:sz w:val="18"/>
                <w:lang w:val="en-US"/>
              </w:rPr>
              <w:t>3]+</w:t>
            </w:r>
            <w:proofErr w:type="gramEnd"/>
            <w:r w:rsidRPr="006379FE">
              <w:rPr>
                <w:rFonts w:ascii="Arial" w:hAnsi="Arial"/>
                <w:b/>
                <w:bCs/>
                <w:sz w:val="18"/>
                <w:lang w:val="en-US"/>
              </w:rPr>
              <w:t xml:space="preserve">Me) </w:t>
            </w:r>
          </w:p>
          <w:p w14:paraId="25B8D758" w14:textId="77777777" w:rsidR="007177EB" w:rsidRPr="006379FE" w:rsidRDefault="007177EB" w:rsidP="00A161FE">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3]+</w:t>
            </w:r>
            <w:proofErr w:type="gramEnd"/>
            <w:r w:rsidRPr="006379FE">
              <w:rPr>
                <w:rFonts w:ascii="Arial" w:hAnsi="Arial"/>
                <w:b/>
                <w:bCs/>
                <w:sz w:val="18"/>
                <w:lang w:val="en-US"/>
              </w:rPr>
              <w:t>Me}</w:t>
            </w:r>
          </w:p>
        </w:tc>
      </w:tr>
      <w:tr w:rsidR="007177EB" w:rsidRPr="006379FE" w14:paraId="56C10EF2" w14:textId="77777777" w:rsidTr="00A161F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435CD9" w14:textId="77777777" w:rsidR="007177EB" w:rsidRPr="006379FE" w:rsidRDefault="007177EB" w:rsidP="00A161FE">
            <w:pPr>
              <w:keepNext/>
              <w:keepLines/>
              <w:spacing w:after="0"/>
              <w:rPr>
                <w:rFonts w:ascii="Arial" w:hAnsi="Arial"/>
                <w:b/>
                <w:bCs/>
                <w:snapToGrid w:val="0"/>
                <w:sz w:val="18"/>
                <w:lang w:eastAsia="zh-CN"/>
              </w:rPr>
            </w:pPr>
            <w:r w:rsidRPr="006379FE">
              <w:rPr>
                <w:rFonts w:ascii="Arial" w:hAnsi="Arial"/>
                <w:b/>
                <w:bCs/>
                <w:snapToGrid w:val="0"/>
                <w:sz w:val="18"/>
                <w:lang w:eastAsia="zh-CN"/>
              </w:rPr>
              <w:t>Note 1: M2 = 1.5 if SMTC periodicity</w:t>
            </w:r>
            <w:r w:rsidRPr="006379FE">
              <w:rPr>
                <w:rFonts w:ascii="Arial" w:hAnsi="Arial"/>
                <w:b/>
                <w:bCs/>
                <w:sz w:val="18"/>
              </w:rPr>
              <w:t xml:space="preserve"> </w:t>
            </w:r>
            <w:r w:rsidRPr="006379FE">
              <w:rPr>
                <w:rFonts w:ascii="Arial" w:hAnsi="Arial"/>
                <w:b/>
                <w:bCs/>
                <w:snapToGrid w:val="0"/>
                <w:sz w:val="18"/>
                <w:lang w:eastAsia="zh-CN"/>
              </w:rPr>
              <w:t>of measured intra-frequency cell &gt; 20 ms; otherwise M2=1.</w:t>
            </w:r>
          </w:p>
          <w:p w14:paraId="2C4DC79A" w14:textId="77777777" w:rsidR="007177EB" w:rsidRPr="006379FE" w:rsidRDefault="007177EB" w:rsidP="00A161FE">
            <w:pPr>
              <w:keepNext/>
              <w:keepLines/>
              <w:spacing w:after="0"/>
              <w:rPr>
                <w:rFonts w:ascii="Arial" w:hAnsi="Arial"/>
                <w:b/>
                <w:bCs/>
                <w:snapToGrid w:val="0"/>
                <w:sz w:val="18"/>
                <w:lang w:eastAsia="zh-CN"/>
              </w:rPr>
            </w:pPr>
            <w:r w:rsidRPr="006379FE">
              <w:rPr>
                <w:rFonts w:ascii="Arial" w:hAnsi="Arial"/>
                <w:b/>
                <w:bCs/>
                <w:snapToGrid w:val="0"/>
                <w:sz w:val="18"/>
                <w:lang w:eastAsia="zh-CN"/>
              </w:rPr>
              <w:t>Note 2: Md, Mm, Me are the number of SMTC occasions not available at the UE during the corresponding time periods.</w:t>
            </w:r>
          </w:p>
          <w:p w14:paraId="3EEF1F75" w14:textId="77777777" w:rsidR="007177EB" w:rsidRPr="006379FE" w:rsidRDefault="007177EB" w:rsidP="00A161FE">
            <w:pPr>
              <w:keepNext/>
              <w:keepLines/>
              <w:spacing w:after="0"/>
              <w:rPr>
                <w:rFonts w:ascii="Arial" w:hAnsi="Arial"/>
                <w:b/>
                <w:bCs/>
                <w:snapToGrid w:val="0"/>
                <w:sz w:val="18"/>
                <w:lang w:eastAsia="zh-CN"/>
              </w:rPr>
            </w:pPr>
            <w:r w:rsidRPr="006379FE">
              <w:rPr>
                <w:rFonts w:ascii="Arial" w:hAnsi="Arial" w:hint="eastAsia"/>
                <w:b/>
                <w:bCs/>
                <w:snapToGrid w:val="0"/>
                <w:sz w:val="18"/>
                <w:lang w:eastAsia="zh-CN"/>
              </w:rPr>
              <w:t>N</w:t>
            </w:r>
            <w:r w:rsidRPr="006379FE">
              <w:rPr>
                <w:rFonts w:ascii="Arial" w:hAnsi="Arial"/>
                <w:b/>
                <w:bCs/>
                <w:snapToGrid w:val="0"/>
                <w:sz w:val="18"/>
                <w:lang w:eastAsia="zh-CN"/>
              </w:rPr>
              <w:t>ote 3: Mm,max, Md,max and Me,max is the maximum value of Mm, Md and Me.</w:t>
            </w:r>
            <w:r w:rsidRPr="006379FE">
              <w:rPr>
                <w:rFonts w:ascii="Arial" w:hAnsi="Arial" w:hint="eastAsia"/>
                <w:b/>
                <w:bCs/>
                <w:snapToGrid w:val="0"/>
                <w:sz w:val="18"/>
                <w:lang w:eastAsia="zh-CN"/>
              </w:rPr>
              <w:t xml:space="preserve"> </w:t>
            </w:r>
            <w:r w:rsidRPr="006379FE">
              <w:rPr>
                <w:rFonts w:ascii="Arial" w:hAnsi="Arial"/>
                <w:b/>
                <w:bCs/>
                <w:snapToGrid w:val="0"/>
                <w:sz w:val="18"/>
                <w:lang w:eastAsia="zh-CN"/>
              </w:rPr>
              <w:t>Mm,max: TBD for 0.32 s DRX cycle length</w:t>
            </w:r>
            <w:r w:rsidRPr="006379FE">
              <w:rPr>
                <w:rFonts w:ascii="Arial" w:hAnsi="Arial" w:hint="eastAsia"/>
                <w:b/>
                <w:bCs/>
                <w:snapToGrid w:val="0"/>
                <w:sz w:val="18"/>
                <w:lang w:eastAsia="zh-CN"/>
              </w:rPr>
              <w:t>;</w:t>
            </w:r>
            <w:r w:rsidRPr="006379FE">
              <w:rPr>
                <w:rFonts w:ascii="Arial" w:hAnsi="Arial"/>
                <w:b/>
                <w:bCs/>
                <w:snapToGrid w:val="0"/>
                <w:sz w:val="18"/>
                <w:lang w:eastAsia="zh-CN"/>
              </w:rPr>
              <w:t xml:space="preserve"> [8] for 0.64 s DRX cycle length; [4] for 1.28 s DRX cycle length</w:t>
            </w:r>
            <w:r w:rsidRPr="006379FE">
              <w:rPr>
                <w:rFonts w:ascii="Arial" w:hAnsi="Arial" w:hint="eastAsia"/>
                <w:b/>
                <w:bCs/>
                <w:snapToGrid w:val="0"/>
                <w:sz w:val="18"/>
                <w:lang w:eastAsia="zh-CN"/>
              </w:rPr>
              <w:t>;</w:t>
            </w:r>
            <w:r w:rsidRPr="006379FE">
              <w:rPr>
                <w:rFonts w:ascii="Arial" w:hAnsi="Arial"/>
                <w:b/>
                <w:bCs/>
                <w:snapToGrid w:val="0"/>
                <w:sz w:val="18"/>
                <w:lang w:eastAsia="zh-CN"/>
              </w:rPr>
              <w:t xml:space="preserve"> TBD for 2.56 s DRX cycle length, and Md,max=[4]*Mm,max, Me,max=[2]*Mm,max.</w:t>
            </w:r>
          </w:p>
          <w:p w14:paraId="7696B467" w14:textId="77777777" w:rsidR="007177EB" w:rsidRPr="006379FE" w:rsidRDefault="007177EB" w:rsidP="00A161FE">
            <w:pPr>
              <w:keepNext/>
              <w:keepLines/>
              <w:spacing w:after="0"/>
              <w:rPr>
                <w:rFonts w:ascii="Arial" w:hAnsi="Arial"/>
                <w:b/>
                <w:bCs/>
                <w:snapToGrid w:val="0"/>
                <w:sz w:val="18"/>
                <w:lang w:eastAsia="zh-CN"/>
              </w:rPr>
            </w:pPr>
            <w:r w:rsidRPr="006379FE">
              <w:rPr>
                <w:rFonts w:ascii="Arial" w:hAnsi="Arial"/>
                <w:b/>
                <w:bCs/>
                <w:snapToGrid w:val="0"/>
                <w:sz w:val="18"/>
                <w:lang w:eastAsia="zh-CN"/>
              </w:rPr>
              <w:t>Note 4: UE shall restart the measurements if the limits are exceeded.</w:t>
            </w:r>
          </w:p>
          <w:p w14:paraId="0E93B8A6" w14:textId="77777777" w:rsidR="007177EB" w:rsidRPr="006379FE" w:rsidRDefault="007177EB" w:rsidP="00A161FE">
            <w:pPr>
              <w:keepNext/>
              <w:keepLines/>
              <w:spacing w:after="0"/>
              <w:rPr>
                <w:rFonts w:ascii="Arial" w:hAnsi="Arial"/>
                <w:b/>
                <w:bCs/>
                <w:snapToGrid w:val="0"/>
                <w:sz w:val="18"/>
                <w:lang w:eastAsia="zh-CN"/>
              </w:rPr>
            </w:pPr>
            <w:r w:rsidRPr="006379FE">
              <w:rPr>
                <w:rFonts w:ascii="Arial" w:hAnsi="Arial"/>
                <w:b/>
                <w:bCs/>
                <w:snapToGrid w:val="0"/>
                <w:sz w:val="18"/>
                <w:highlight w:val="yellow"/>
                <w:lang w:eastAsia="zh-CN"/>
              </w:rPr>
              <w:t>Note 5: At least one SSB index in the same SSB position index shall satisfy the side conditions in clause B.1.2 during T</w:t>
            </w:r>
            <w:r w:rsidRPr="006379FE">
              <w:rPr>
                <w:rFonts w:ascii="Arial" w:hAnsi="Arial"/>
                <w:b/>
                <w:bCs/>
                <w:snapToGrid w:val="0"/>
                <w:sz w:val="18"/>
                <w:highlight w:val="yellow"/>
                <w:vertAlign w:val="subscript"/>
                <w:lang w:eastAsia="zh-CN"/>
              </w:rPr>
              <w:t>detect_NR_intra</w:t>
            </w:r>
            <w:r w:rsidRPr="006379FE">
              <w:rPr>
                <w:rFonts w:ascii="Arial" w:hAnsi="Arial"/>
                <w:b/>
                <w:bCs/>
                <w:snapToGrid w:val="0"/>
                <w:sz w:val="18"/>
                <w:highlight w:val="yellow"/>
                <w:lang w:eastAsia="zh-CN"/>
              </w:rPr>
              <w:t>.</w:t>
            </w:r>
          </w:p>
          <w:p w14:paraId="541F7B11" w14:textId="77777777" w:rsidR="007177EB" w:rsidRPr="006379FE" w:rsidRDefault="007177EB" w:rsidP="00A161FE">
            <w:pPr>
              <w:keepNext/>
              <w:keepLines/>
              <w:spacing w:after="0"/>
              <w:rPr>
                <w:rFonts w:ascii="Arial" w:hAnsi="Arial"/>
                <w:b/>
                <w:bCs/>
                <w:snapToGrid w:val="0"/>
                <w:sz w:val="18"/>
                <w:lang w:val="en-US" w:eastAsia="zh-CN"/>
              </w:rPr>
            </w:pPr>
            <w:r w:rsidRPr="006379FE">
              <w:rPr>
                <w:rFonts w:ascii="Arial" w:hAnsi="Arial"/>
                <w:b/>
                <w:bCs/>
                <w:snapToGrid w:val="0"/>
                <w:sz w:val="18"/>
                <w:highlight w:val="yellow"/>
                <w:lang w:eastAsia="zh-CN"/>
              </w:rPr>
              <w:t>Note 6: UE considers a SMTC occasion unavailable if the SSB index of the identified cell at the detected SSB position index is not available.</w:t>
            </w:r>
          </w:p>
        </w:tc>
      </w:tr>
    </w:tbl>
    <w:p w14:paraId="4767369A" w14:textId="77777777" w:rsidR="007177EB" w:rsidRDefault="007177EB" w:rsidP="007177EB">
      <w:pPr>
        <w:rPr>
          <w:lang w:val="en-US" w:eastAsia="zh-CN"/>
        </w:rPr>
      </w:pPr>
    </w:p>
    <w:p w14:paraId="1B680BB8" w14:textId="5DE82E49" w:rsidR="007177EB" w:rsidRPr="007177EB" w:rsidRDefault="007177EB" w:rsidP="007177EB">
      <w:pPr>
        <w:rPr>
          <w:b/>
          <w:bCs/>
          <w:lang w:val="en-US" w:eastAsia="zh-CN"/>
        </w:rPr>
      </w:pPr>
      <w:r w:rsidRPr="006379FE">
        <w:rPr>
          <w:b/>
          <w:bCs/>
          <w:lang w:val="en-US" w:eastAsia="zh-CN"/>
        </w:rPr>
        <w:t>Same notes to be added to Table 4.2A.2.4-1.</w:t>
      </w:r>
    </w:p>
    <w:p w14:paraId="4B7C0144" w14:textId="1BAADBBE" w:rsidR="00804DAC" w:rsidRPr="007177EB" w:rsidRDefault="007177EB" w:rsidP="00804DAC">
      <w:pPr>
        <w:rPr>
          <w:b/>
          <w:bCs/>
          <w:lang w:val="en-US"/>
        </w:rPr>
      </w:pPr>
      <w:r w:rsidRPr="00D15557">
        <w:rPr>
          <w:b/>
          <w:bCs/>
          <w:lang w:val="en-US"/>
        </w:rPr>
        <w:t>Proposal</w:t>
      </w:r>
      <w:r>
        <w:rPr>
          <w:b/>
          <w:bCs/>
          <w:lang w:val="en-US"/>
        </w:rPr>
        <w:t xml:space="preserve"> 4</w:t>
      </w:r>
      <w:r w:rsidRPr="00D15557">
        <w:rPr>
          <w:b/>
          <w:bCs/>
          <w:lang w:val="en-US"/>
        </w:rPr>
        <w:t xml:space="preserve">. After </w:t>
      </w:r>
      <w:r w:rsidRPr="00D15557">
        <w:rPr>
          <w:b/>
          <w:bCs/>
          <w:i/>
          <w:iCs/>
          <w:lang w:val="en-US"/>
        </w:rPr>
        <w:t>N</w:t>
      </w:r>
      <w:r w:rsidRPr="00D15557">
        <w:rPr>
          <w:b/>
          <w:bCs/>
          <w:lang w:val="en-US"/>
        </w:rPr>
        <w:t xml:space="preserve"> unsuccessful measurement attempts due to exceeding the max number of unavailable SMTC occasions, UE should restart from the detection stage again. Value of </w:t>
      </w:r>
      <w:r w:rsidRPr="00D15557">
        <w:rPr>
          <w:b/>
          <w:bCs/>
          <w:i/>
          <w:iCs/>
          <w:lang w:val="en-US"/>
        </w:rPr>
        <w:t>N</w:t>
      </w:r>
      <w:r w:rsidRPr="00D15557">
        <w:rPr>
          <w:b/>
          <w:bCs/>
          <w:lang w:val="en-US"/>
        </w:rPr>
        <w:t xml:space="preserve"> can be further discussed in RAN4. </w:t>
      </w:r>
    </w:p>
    <w:p w14:paraId="3B6388D2" w14:textId="545A9CC2" w:rsidR="007177EB" w:rsidRPr="007177EB" w:rsidRDefault="007177EB" w:rsidP="00804DAC">
      <w:pPr>
        <w:rPr>
          <w:b/>
          <w:bCs/>
          <w:lang w:val="en-US"/>
        </w:rPr>
      </w:pPr>
      <w:r w:rsidRPr="00251C9C">
        <w:rPr>
          <w:b/>
          <w:bCs/>
          <w:lang w:val="en-US"/>
        </w:rPr>
        <w:t>Observation 4. No further specification is required in RAN4 to reflect the RAN2 agreement regarding lowering the priority of a frequency with unsuitable PLMN.</w:t>
      </w:r>
    </w:p>
    <w:p w14:paraId="0C633F9D" w14:textId="2FAFCE22" w:rsidR="00797CE5" w:rsidRDefault="00797CE5" w:rsidP="006050F7">
      <w:pPr>
        <w:pStyle w:val="Heading1"/>
        <w:numPr>
          <w:ilvl w:val="0"/>
          <w:numId w:val="0"/>
        </w:numPr>
        <w:rPr>
          <w:lang w:val="en-US"/>
        </w:rPr>
      </w:pPr>
      <w:r>
        <w:rPr>
          <w:lang w:val="en-US"/>
        </w:rPr>
        <w:t>References</w:t>
      </w:r>
    </w:p>
    <w:p w14:paraId="0683BDEE" w14:textId="10F57F0E" w:rsidR="0045046B" w:rsidRDefault="0045046B" w:rsidP="0045046B">
      <w:pPr>
        <w:rPr>
          <w:lang w:val="en-US"/>
        </w:rPr>
      </w:pPr>
      <w:r>
        <w:rPr>
          <w:lang w:val="en-US"/>
        </w:rPr>
        <w:t>[1] R4-1915777</w:t>
      </w:r>
    </w:p>
    <w:p w14:paraId="35180930" w14:textId="101365D8" w:rsidR="00AB579E" w:rsidRPr="0045046B" w:rsidRDefault="00AB579E" w:rsidP="0045046B">
      <w:pPr>
        <w:rPr>
          <w:lang w:val="en-US"/>
        </w:rPr>
      </w:pPr>
      <w:r>
        <w:rPr>
          <w:lang w:val="en-US"/>
        </w:rPr>
        <w:t>[2] R4-200</w:t>
      </w:r>
      <w:r w:rsidR="003D60E4">
        <w:rPr>
          <w:lang w:val="en-US"/>
        </w:rPr>
        <w:t>0</w:t>
      </w:r>
      <w:r w:rsidR="002E2E7D">
        <w:rPr>
          <w:lang w:val="en-US"/>
        </w:rPr>
        <w:t>718</w:t>
      </w:r>
    </w:p>
    <w:p w14:paraId="7B142946" w14:textId="6F497208" w:rsidR="00BF31AD" w:rsidRDefault="00BF31AD" w:rsidP="00797CE5">
      <w:pPr>
        <w:rPr>
          <w:lang w:val="en-US"/>
        </w:rPr>
      </w:pPr>
    </w:p>
    <w:sectPr w:rsidR="00BF31AD"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D2913" w14:textId="77777777" w:rsidR="008511A1" w:rsidRDefault="008511A1">
      <w:r>
        <w:separator/>
      </w:r>
    </w:p>
  </w:endnote>
  <w:endnote w:type="continuationSeparator" w:id="0">
    <w:p w14:paraId="16E92181" w14:textId="77777777" w:rsidR="008511A1" w:rsidRDefault="0085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718BF" w14:textId="77777777" w:rsidR="008511A1" w:rsidRDefault="008511A1">
      <w:r>
        <w:separator/>
      </w:r>
    </w:p>
  </w:footnote>
  <w:footnote w:type="continuationSeparator" w:id="0">
    <w:p w14:paraId="3109B065" w14:textId="77777777" w:rsidR="008511A1" w:rsidRDefault="00851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9284377"/>
    <w:multiLevelType w:val="hybridMultilevel"/>
    <w:tmpl w:val="0DFE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0"/>
  </w:num>
  <w:num w:numId="3">
    <w:abstractNumId w:val="33"/>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2"/>
  </w:num>
  <w:num w:numId="10">
    <w:abstractNumId w:val="4"/>
  </w:num>
  <w:num w:numId="11">
    <w:abstractNumId w:val="19"/>
  </w:num>
  <w:num w:numId="12">
    <w:abstractNumId w:val="8"/>
  </w:num>
  <w:num w:numId="13">
    <w:abstractNumId w:val="18"/>
  </w:num>
  <w:num w:numId="14">
    <w:abstractNumId w:val="2"/>
  </w:num>
  <w:num w:numId="15">
    <w:abstractNumId w:val="36"/>
  </w:num>
  <w:num w:numId="16">
    <w:abstractNumId w:val="26"/>
  </w:num>
  <w:num w:numId="17">
    <w:abstractNumId w:val="11"/>
  </w:num>
  <w:num w:numId="18">
    <w:abstractNumId w:val="35"/>
  </w:num>
  <w:num w:numId="19">
    <w:abstractNumId w:val="25"/>
  </w:num>
  <w:num w:numId="20">
    <w:abstractNumId w:val="17"/>
  </w:num>
  <w:num w:numId="21">
    <w:abstractNumId w:val="27"/>
  </w:num>
  <w:num w:numId="22">
    <w:abstractNumId w:val="24"/>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8"/>
  </w:num>
  <w:num w:numId="26">
    <w:abstractNumId w:val="31"/>
  </w:num>
  <w:num w:numId="27">
    <w:abstractNumId w:val="7"/>
  </w:num>
  <w:num w:numId="28">
    <w:abstractNumId w:val="29"/>
  </w:num>
  <w:num w:numId="29">
    <w:abstractNumId w:val="20"/>
  </w:num>
  <w:num w:numId="30">
    <w:abstractNumId w:val="16"/>
  </w:num>
  <w:num w:numId="31">
    <w:abstractNumId w:val="23"/>
  </w:num>
  <w:num w:numId="32">
    <w:abstractNumId w:val="12"/>
  </w:num>
  <w:num w:numId="33">
    <w:abstractNumId w:val="3"/>
  </w:num>
  <w:num w:numId="34">
    <w:abstractNumId w:val="15"/>
  </w:num>
  <w:num w:numId="35">
    <w:abstractNumId w:val="9"/>
  </w:num>
  <w:num w:numId="36">
    <w:abstractNumId w:val="6"/>
  </w:num>
  <w:num w:numId="37">
    <w:abstractNumId w:val="34"/>
  </w:num>
  <w:num w:numId="38">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4DB"/>
    <w:rsid w:val="000045C2"/>
    <w:rsid w:val="000045F3"/>
    <w:rsid w:val="0000481B"/>
    <w:rsid w:val="00004E62"/>
    <w:rsid w:val="000058D4"/>
    <w:rsid w:val="00005BDE"/>
    <w:rsid w:val="00006110"/>
    <w:rsid w:val="00006198"/>
    <w:rsid w:val="0000667F"/>
    <w:rsid w:val="00006C4A"/>
    <w:rsid w:val="00006C8A"/>
    <w:rsid w:val="00006E5F"/>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431"/>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57CF8"/>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6DC4"/>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11"/>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5E7B"/>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870"/>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5DB0"/>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4D"/>
    <w:rsid w:val="001378B9"/>
    <w:rsid w:val="00137912"/>
    <w:rsid w:val="00140862"/>
    <w:rsid w:val="001408A4"/>
    <w:rsid w:val="001409EB"/>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0C"/>
    <w:rsid w:val="001434B1"/>
    <w:rsid w:val="0014383A"/>
    <w:rsid w:val="00143C8E"/>
    <w:rsid w:val="0014436D"/>
    <w:rsid w:val="00144488"/>
    <w:rsid w:val="00144528"/>
    <w:rsid w:val="001445CF"/>
    <w:rsid w:val="0014489B"/>
    <w:rsid w:val="00144BE2"/>
    <w:rsid w:val="00144F37"/>
    <w:rsid w:val="001458BF"/>
    <w:rsid w:val="00145B35"/>
    <w:rsid w:val="00145C8F"/>
    <w:rsid w:val="00145E49"/>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5FDB"/>
    <w:rsid w:val="001562BE"/>
    <w:rsid w:val="00157292"/>
    <w:rsid w:val="0015760F"/>
    <w:rsid w:val="0015766A"/>
    <w:rsid w:val="00157CDD"/>
    <w:rsid w:val="00157D5F"/>
    <w:rsid w:val="00157F55"/>
    <w:rsid w:val="00160007"/>
    <w:rsid w:val="00160296"/>
    <w:rsid w:val="001602D8"/>
    <w:rsid w:val="001603F4"/>
    <w:rsid w:val="0016046E"/>
    <w:rsid w:val="00160AA5"/>
    <w:rsid w:val="0016136A"/>
    <w:rsid w:val="001614EC"/>
    <w:rsid w:val="00161A77"/>
    <w:rsid w:val="00161A89"/>
    <w:rsid w:val="00161AB9"/>
    <w:rsid w:val="00161CA1"/>
    <w:rsid w:val="00161CDF"/>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739"/>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137"/>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633"/>
    <w:rsid w:val="001E7803"/>
    <w:rsid w:val="001E7D1A"/>
    <w:rsid w:val="001E7E63"/>
    <w:rsid w:val="001F01AA"/>
    <w:rsid w:val="001F0390"/>
    <w:rsid w:val="001F03BA"/>
    <w:rsid w:val="001F0608"/>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AC0"/>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5F58"/>
    <w:rsid w:val="0023633E"/>
    <w:rsid w:val="00236947"/>
    <w:rsid w:val="00236B0E"/>
    <w:rsid w:val="00236C6E"/>
    <w:rsid w:val="00237211"/>
    <w:rsid w:val="0023729A"/>
    <w:rsid w:val="002376C5"/>
    <w:rsid w:val="00237771"/>
    <w:rsid w:val="00237BAA"/>
    <w:rsid w:val="00237E42"/>
    <w:rsid w:val="002404AF"/>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C9C"/>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352"/>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ACB"/>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3C96"/>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A2"/>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2E7D"/>
    <w:rsid w:val="002E3476"/>
    <w:rsid w:val="002E35B3"/>
    <w:rsid w:val="002E3A54"/>
    <w:rsid w:val="002E3BD7"/>
    <w:rsid w:val="002E3F75"/>
    <w:rsid w:val="002E407E"/>
    <w:rsid w:val="002E4956"/>
    <w:rsid w:val="002E4D02"/>
    <w:rsid w:val="002E4F36"/>
    <w:rsid w:val="002E51A4"/>
    <w:rsid w:val="002E5330"/>
    <w:rsid w:val="002E5396"/>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AA1"/>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742"/>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6BF"/>
    <w:rsid w:val="003D37BB"/>
    <w:rsid w:val="003D3A19"/>
    <w:rsid w:val="003D3F6E"/>
    <w:rsid w:val="003D40F3"/>
    <w:rsid w:val="003D42DD"/>
    <w:rsid w:val="003D4AC7"/>
    <w:rsid w:val="003D4F62"/>
    <w:rsid w:val="003D54AB"/>
    <w:rsid w:val="003D551D"/>
    <w:rsid w:val="003D58BD"/>
    <w:rsid w:val="003D5EED"/>
    <w:rsid w:val="003D60E4"/>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8A"/>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332"/>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7DA"/>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D5D"/>
    <w:rsid w:val="00491ECB"/>
    <w:rsid w:val="00491EDD"/>
    <w:rsid w:val="00492325"/>
    <w:rsid w:val="00492425"/>
    <w:rsid w:val="0049263D"/>
    <w:rsid w:val="00492767"/>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8EC"/>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B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B3F"/>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5F8D"/>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67"/>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2E2B"/>
    <w:rsid w:val="005B32B4"/>
    <w:rsid w:val="005B3367"/>
    <w:rsid w:val="005B354A"/>
    <w:rsid w:val="005B3889"/>
    <w:rsid w:val="005B3B35"/>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38F"/>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3C4"/>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9FE"/>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2C49"/>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26D"/>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117"/>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87C"/>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38A"/>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766"/>
    <w:rsid w:val="00696C3B"/>
    <w:rsid w:val="00696D35"/>
    <w:rsid w:val="006970D6"/>
    <w:rsid w:val="00697217"/>
    <w:rsid w:val="006972CA"/>
    <w:rsid w:val="0069751D"/>
    <w:rsid w:val="00697786"/>
    <w:rsid w:val="00697953"/>
    <w:rsid w:val="00697A58"/>
    <w:rsid w:val="00697D74"/>
    <w:rsid w:val="006A017A"/>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C4"/>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7EB"/>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A1D"/>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5E41"/>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715"/>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399"/>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9AE"/>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8F8"/>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5B1"/>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280"/>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2F21"/>
    <w:rsid w:val="008A30E0"/>
    <w:rsid w:val="008A3ADF"/>
    <w:rsid w:val="008A4577"/>
    <w:rsid w:val="008A4C71"/>
    <w:rsid w:val="008A5331"/>
    <w:rsid w:val="008A5E55"/>
    <w:rsid w:val="008A6263"/>
    <w:rsid w:val="008A62C8"/>
    <w:rsid w:val="008A63F6"/>
    <w:rsid w:val="008A6441"/>
    <w:rsid w:val="008A64E6"/>
    <w:rsid w:val="008A6BAB"/>
    <w:rsid w:val="008A6F49"/>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2DA1"/>
    <w:rsid w:val="008C3102"/>
    <w:rsid w:val="008C32B1"/>
    <w:rsid w:val="008C3631"/>
    <w:rsid w:val="008C38C0"/>
    <w:rsid w:val="008C3C74"/>
    <w:rsid w:val="008C3C7E"/>
    <w:rsid w:val="008C44DA"/>
    <w:rsid w:val="008C48B5"/>
    <w:rsid w:val="008C4D5D"/>
    <w:rsid w:val="008C4D7E"/>
    <w:rsid w:val="008C5070"/>
    <w:rsid w:val="008C5317"/>
    <w:rsid w:val="008C5331"/>
    <w:rsid w:val="008C5467"/>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9DA"/>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925"/>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5E"/>
    <w:rsid w:val="00906FDA"/>
    <w:rsid w:val="009073F6"/>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95C"/>
    <w:rsid w:val="00953A54"/>
    <w:rsid w:val="00953F7B"/>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18"/>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0C18"/>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5F10"/>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D9A"/>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065"/>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2B7"/>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BBE"/>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79E"/>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1EE"/>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09E"/>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0E0B"/>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098"/>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8A6"/>
    <w:rsid w:val="00BD7AEA"/>
    <w:rsid w:val="00BD7FDD"/>
    <w:rsid w:val="00BD7FE0"/>
    <w:rsid w:val="00BE0577"/>
    <w:rsid w:val="00BE05CE"/>
    <w:rsid w:val="00BE08F8"/>
    <w:rsid w:val="00BE0A3A"/>
    <w:rsid w:val="00BE0A6D"/>
    <w:rsid w:val="00BE105F"/>
    <w:rsid w:val="00BE10B7"/>
    <w:rsid w:val="00BE1113"/>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6E"/>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3F10"/>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45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658"/>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95E"/>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0E35"/>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07"/>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66C"/>
    <w:rsid w:val="00E32A99"/>
    <w:rsid w:val="00E331AA"/>
    <w:rsid w:val="00E33A5A"/>
    <w:rsid w:val="00E33CB9"/>
    <w:rsid w:val="00E343BD"/>
    <w:rsid w:val="00E34913"/>
    <w:rsid w:val="00E34ADA"/>
    <w:rsid w:val="00E34B16"/>
    <w:rsid w:val="00E34D63"/>
    <w:rsid w:val="00E34D73"/>
    <w:rsid w:val="00E35566"/>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1F2C"/>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74A"/>
    <w:rsid w:val="00F25917"/>
    <w:rsid w:val="00F25A17"/>
    <w:rsid w:val="00F25AB5"/>
    <w:rsid w:val="00F25D7C"/>
    <w:rsid w:val="00F25FE9"/>
    <w:rsid w:val="00F2616E"/>
    <w:rsid w:val="00F2619E"/>
    <w:rsid w:val="00F265D0"/>
    <w:rsid w:val="00F267E4"/>
    <w:rsid w:val="00F26A18"/>
    <w:rsid w:val="00F26B70"/>
    <w:rsid w:val="00F26C40"/>
    <w:rsid w:val="00F26F6A"/>
    <w:rsid w:val="00F26FEC"/>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16F"/>
    <w:rsid w:val="00F3722D"/>
    <w:rsid w:val="00F37426"/>
    <w:rsid w:val="00F37C25"/>
    <w:rsid w:val="00F37E36"/>
    <w:rsid w:val="00F4013A"/>
    <w:rsid w:val="00F40694"/>
    <w:rsid w:val="00F40B38"/>
    <w:rsid w:val="00F40E5D"/>
    <w:rsid w:val="00F410E5"/>
    <w:rsid w:val="00F413BF"/>
    <w:rsid w:val="00F41531"/>
    <w:rsid w:val="00F41661"/>
    <w:rsid w:val="00F41697"/>
    <w:rsid w:val="00F41757"/>
    <w:rsid w:val="00F417BE"/>
    <w:rsid w:val="00F42471"/>
    <w:rsid w:val="00F42BB9"/>
    <w:rsid w:val="00F42BC0"/>
    <w:rsid w:val="00F4312A"/>
    <w:rsid w:val="00F433AB"/>
    <w:rsid w:val="00F43ACD"/>
    <w:rsid w:val="00F43BBB"/>
    <w:rsid w:val="00F43C3E"/>
    <w:rsid w:val="00F43E80"/>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677"/>
    <w:rsid w:val="00F54C1F"/>
    <w:rsid w:val="00F54D20"/>
    <w:rsid w:val="00F54D8E"/>
    <w:rsid w:val="00F54EF6"/>
    <w:rsid w:val="00F550AE"/>
    <w:rsid w:val="00F5527F"/>
    <w:rsid w:val="00F5530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600"/>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0"/>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A2B"/>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229"/>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CommentTextChar">
    <w:name w:val="Comment Text Char"/>
    <w:link w:val="CommentText"/>
    <w:rsid w:val="00F26F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594527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2C36B-8E27-4179-B844-DCC030E8D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352</TotalTime>
  <Pages>5</Pages>
  <Words>1963</Words>
  <Characters>10114</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117</cp:revision>
  <cp:lastPrinted>2009-04-22T21:01:00Z</cp:lastPrinted>
  <dcterms:created xsi:type="dcterms:W3CDTF">2020-02-01T00:21:00Z</dcterms:created>
  <dcterms:modified xsi:type="dcterms:W3CDTF">2020-02-14T22:02:00Z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